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150" w:rsidRDefault="002249E7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1289" w:dyaOrig="1319">
          <v:rect id="rectole0000000000" o:spid="_x0000_i1025" style="width:64.5pt;height:66pt" o:ole="" o:preferrelative="t" stroked="f">
            <v:imagedata r:id="rId6" o:title=""/>
          </v:rect>
          <o:OLEObject Type="Embed" ProgID="StaticMetafile" ShapeID="rectole0000000000" DrawAspect="Content" ObjectID="_1612771396" r:id="rId7"/>
        </w:objec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Віднині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кожен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громадянин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представник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компанію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роздрукувати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електронні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виписки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витяги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довідки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через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кабінет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електронних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сервісів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прямо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виходячи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з дому,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посиланням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https://kap.minjust.gov.ua/services/registry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gramEnd"/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      Так, у </w:t>
      </w:r>
      <w:proofErr w:type="spellStart"/>
      <w:r>
        <w:rPr>
          <w:rFonts w:ascii="Times New Roman" w:eastAsia="Times New Roman" w:hAnsi="Times New Roman" w:cs="Times New Roman"/>
          <w:sz w:val="24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прав </w:t>
      </w:r>
      <w:proofErr w:type="gramStart"/>
      <w:r>
        <w:rPr>
          <w:rFonts w:ascii="Times New Roman" w:eastAsia="Times New Roman" w:hAnsi="Times New Roman" w:cs="Times New Roman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365150" w:rsidRDefault="002249E7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можна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скористатись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65150" w:rsidRDefault="002249E7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</w:rPr>
        <w:t xml:space="preserve">         такими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послугами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2249E7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Державного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перев</w:t>
      </w:r>
      <w:proofErr w:type="gramEnd"/>
      <w:r>
        <w:rPr>
          <w:rFonts w:ascii="Times New Roman" w:eastAsia="Times New Roman" w:hAnsi="Times New Roman" w:cs="Times New Roman"/>
          <w:sz w:val="24"/>
        </w:rPr>
        <w:t>ірити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документ, </w:t>
      </w:r>
      <w:proofErr w:type="spellStart"/>
      <w:r>
        <w:rPr>
          <w:rFonts w:ascii="Times New Roman" w:eastAsia="Times New Roman" w:hAnsi="Times New Roman" w:cs="Times New Roman"/>
          <w:sz w:val="24"/>
        </w:rPr>
        <w:t>виданий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державним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реєстратором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стан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заяви, </w:t>
      </w:r>
      <w:proofErr w:type="spellStart"/>
      <w:r>
        <w:rPr>
          <w:rFonts w:ascii="Times New Roman" w:eastAsia="Times New Roman" w:hAnsi="Times New Roman" w:cs="Times New Roman"/>
          <w:sz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подана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державному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реєстратору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</w:rPr>
        <w:t>паперовому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вигляді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попередньо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подати </w:t>
      </w:r>
      <w:proofErr w:type="spellStart"/>
      <w:r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поставити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об'єкт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нерухомого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майна на контроль.</w:t>
      </w:r>
    </w:p>
    <w:p w:rsidR="00365150" w:rsidRDefault="002249E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ідприємців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зокрема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можна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скористатись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такими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послугами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365150" w:rsidRDefault="002249E7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виконати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безкоштовний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запит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ідприємців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</w:rPr>
        <w:t>Єдиного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</w:rPr>
        <w:t>Єдиного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ідприємців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</w:rPr>
        <w:t>вигляді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виписки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довідки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пошу</w:t>
      </w:r>
      <w:r>
        <w:rPr>
          <w:rFonts w:ascii="Times New Roman" w:eastAsia="Times New Roman" w:hAnsi="Times New Roman" w:cs="Times New Roman"/>
          <w:sz w:val="24"/>
        </w:rPr>
        <w:t>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запит</w:t>
      </w:r>
      <w:proofErr w:type="gramEnd"/>
      <w:r>
        <w:rPr>
          <w:rFonts w:ascii="Times New Roman" w:eastAsia="Times New Roman" w:hAnsi="Times New Roman" w:cs="Times New Roman"/>
          <w:sz w:val="24"/>
        </w:rPr>
        <w:t>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витягів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виписок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довідок</w:t>
      </w:r>
      <w:proofErr w:type="spellEnd"/>
      <w:r>
        <w:rPr>
          <w:rFonts w:ascii="Times New Roman" w:eastAsia="Times New Roman" w:hAnsi="Times New Roman" w:cs="Times New Roman"/>
          <w:sz w:val="24"/>
        </w:rPr>
        <w:t>);</w:t>
      </w:r>
    </w:p>
    <w:p w:rsidR="00365150" w:rsidRDefault="002249E7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</w:rPr>
      </w:pPr>
      <w:r>
        <w:rPr>
          <w:rFonts w:ascii="Times New Roman" w:eastAsia="Times New Roman" w:hAnsi="Times New Roman" w:cs="Times New Roman"/>
          <w:color w:val="111111"/>
          <w:sz w:val="24"/>
        </w:rPr>
        <w:t xml:space="preserve">подати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юридичної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особи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або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особи-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>.</w:t>
      </w:r>
    </w:p>
    <w:p w:rsidR="00365150" w:rsidRDefault="00365150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</w:rPr>
      </w:pPr>
      <w:r>
        <w:rPr>
          <w:rFonts w:ascii="Times New Roman" w:eastAsia="Times New Roman" w:hAnsi="Times New Roman" w:cs="Times New Roman"/>
          <w:color w:val="111111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Міністерство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надає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створити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запит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документа за максимально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розширеною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кількістю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критеріїв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пошуку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Шукати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можна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назвою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компанії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засновниками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за директорами. Так само 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режимі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онлайн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громадянин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історичну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довідку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всіма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реєстраційними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діями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відбувалися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компанії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моменту </w:t>
      </w:r>
      <w:proofErr w:type="spellStart"/>
      <w:r>
        <w:rPr>
          <w:rFonts w:ascii="Times New Roman" w:eastAsia="Times New Roman" w:hAnsi="Times New Roman" w:cs="Times New Roman"/>
          <w:sz w:val="24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створення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>.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</w:rPr>
      </w:pPr>
      <w:r>
        <w:rPr>
          <w:rFonts w:ascii="Times New Roman" w:eastAsia="Times New Roman" w:hAnsi="Times New Roman" w:cs="Times New Roman"/>
          <w:color w:val="111111"/>
          <w:sz w:val="24"/>
        </w:rPr>
        <w:tab/>
      </w:r>
      <w:r>
        <w:rPr>
          <w:rFonts w:ascii="Times New Roman" w:eastAsia="Times New Roman" w:hAnsi="Times New Roman" w:cs="Times New Roman"/>
          <w:color w:val="111111"/>
          <w:sz w:val="24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довідки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потрібно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жодних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електронних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цифрових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11111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</w:rPr>
        <w:t>ідписів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чи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інших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ідентифікаторів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Достатньо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лише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сплатити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послугу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власною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банківською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карткою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. </w:t>
      </w:r>
    </w:p>
    <w:p w:rsidR="00365150" w:rsidRDefault="002249E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</w:rPr>
      </w:pPr>
      <w:r>
        <w:rPr>
          <w:rFonts w:ascii="Times New Roman" w:eastAsia="Times New Roman" w:hAnsi="Times New Roman" w:cs="Times New Roman"/>
          <w:color w:val="111111"/>
          <w:sz w:val="24"/>
        </w:rPr>
        <w:tab/>
        <w:t xml:space="preserve">Кожному документу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присвоюється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унікальний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ідентифікаційний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код.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Банкі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чи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представник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іншої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уста</w:t>
      </w:r>
      <w:r>
        <w:rPr>
          <w:rFonts w:ascii="Times New Roman" w:eastAsia="Times New Roman" w:hAnsi="Times New Roman" w:cs="Times New Roman"/>
          <w:color w:val="111111"/>
          <w:sz w:val="24"/>
        </w:rPr>
        <w:t xml:space="preserve">нови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зможе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легко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перевірити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його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достовірність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ввівши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присвоєний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номер на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сайті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>.</w:t>
      </w:r>
    </w:p>
    <w:p w:rsidR="00365150" w:rsidRDefault="002249E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Так,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громадянину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</w:rPr>
        <w:t>потрібно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повторно </w:t>
      </w:r>
      <w:proofErr w:type="spellStart"/>
      <w:r>
        <w:rPr>
          <w:rFonts w:ascii="Times New Roman" w:eastAsia="Times New Roman" w:hAnsi="Times New Roman" w:cs="Times New Roman"/>
          <w:sz w:val="24"/>
        </w:rPr>
        <w:t>отримувати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документ і повторно </w:t>
      </w:r>
      <w:proofErr w:type="spellStart"/>
      <w:r>
        <w:rPr>
          <w:rFonts w:ascii="Times New Roman" w:eastAsia="Times New Roman" w:hAnsi="Times New Roman" w:cs="Times New Roman"/>
          <w:sz w:val="24"/>
        </w:rPr>
        <w:t>платити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Сформовані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виписка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чи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довідка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4"/>
        </w:rPr>
        <w:t>зберігатимуться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</w:rPr>
        <w:t>іві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365150" w:rsidRDefault="002249E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</w:rPr>
      </w:pPr>
      <w:r>
        <w:rPr>
          <w:rFonts w:ascii="Times New Roman" w:eastAsia="Times New Roman" w:hAnsi="Times New Roman" w:cs="Times New Roman"/>
          <w:color w:val="111111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Усі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отриман</w:t>
      </w:r>
      <w:r>
        <w:rPr>
          <w:rFonts w:ascii="Times New Roman" w:eastAsia="Times New Roman" w:hAnsi="Times New Roman" w:cs="Times New Roman"/>
          <w:color w:val="111111"/>
          <w:sz w:val="24"/>
        </w:rPr>
        <w:t>і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документи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електронному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вигляді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такий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самий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офіційний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статус, як і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їх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паперові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аналоги.</w:t>
      </w:r>
    </w:p>
    <w:p w:rsidR="00365150" w:rsidRDefault="00365150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>Можливості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Он-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лайн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осіб-підприємці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sz w:val="24"/>
        </w:rPr>
        <w:t>: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ідприємцем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</w:rPr>
        <w:t>офіційне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засвідчення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факту </w:t>
      </w:r>
      <w:proofErr w:type="spellStart"/>
      <w:r>
        <w:rPr>
          <w:rFonts w:ascii="Times New Roman" w:eastAsia="Times New Roman" w:hAnsi="Times New Roman" w:cs="Times New Roman"/>
          <w:sz w:val="24"/>
        </w:rPr>
        <w:t>набуття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статусу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</w:t>
      </w:r>
      <w:r>
        <w:rPr>
          <w:rFonts w:ascii="Times New Roman" w:eastAsia="Times New Roman" w:hAnsi="Times New Roman" w:cs="Times New Roman"/>
          <w:sz w:val="24"/>
        </w:rPr>
        <w:t>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особою;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включення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особу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інформації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особу –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1 </w:t>
      </w:r>
      <w:proofErr w:type="spellStart"/>
      <w:r>
        <w:rPr>
          <w:rFonts w:ascii="Times New Roman" w:eastAsia="Times New Roman" w:hAnsi="Times New Roman" w:cs="Times New Roman"/>
          <w:sz w:val="24"/>
        </w:rPr>
        <w:t>липня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2004 року,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яку не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містяться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Єдиному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державному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юридич</w:t>
      </w:r>
      <w:r>
        <w:rPr>
          <w:rFonts w:ascii="Times New Roman" w:eastAsia="Times New Roman" w:hAnsi="Times New Roman" w:cs="Times New Roman"/>
          <w:sz w:val="24"/>
        </w:rPr>
        <w:t>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осіб-підприємців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припинення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ідприємницької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особи –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особа -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підприємець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позбавляється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статусу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</w:rPr>
        <w:t>дати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</w:rPr>
        <w:t>Єдиного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запису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держав</w:t>
      </w:r>
      <w:r>
        <w:rPr>
          <w:rFonts w:ascii="Times New Roman" w:eastAsia="Times New Roman" w:hAnsi="Times New Roman" w:cs="Times New Roman"/>
          <w:sz w:val="24"/>
        </w:rPr>
        <w:t>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припинення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підприємницької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цією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особою;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державна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особу-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містяться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Єдиному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державному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</w:t>
      </w:r>
      <w:proofErr w:type="gramStart"/>
      <w:r>
        <w:rPr>
          <w:rFonts w:ascii="Times New Roman" w:eastAsia="Times New Roman" w:hAnsi="Times New Roman" w:cs="Times New Roman"/>
          <w:sz w:val="24"/>
        </w:rPr>
        <w:t>стр</w:t>
      </w:r>
      <w:proofErr w:type="gramEnd"/>
      <w:r>
        <w:rPr>
          <w:rFonts w:ascii="Times New Roman" w:eastAsia="Times New Roman" w:hAnsi="Times New Roman" w:cs="Times New Roman"/>
          <w:sz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осіб-підприємців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зміна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реєстраційного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номера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облікової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картки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податків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зміна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паспортних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зміна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громадянства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особи –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зміна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економічної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зміна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інформації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зв'язку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особою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ідприємцем</w:t>
      </w:r>
      <w:proofErr w:type="spellEnd"/>
      <w:r>
        <w:rPr>
          <w:rFonts w:ascii="Times New Roman" w:eastAsia="Times New Roman" w:hAnsi="Times New Roman" w:cs="Times New Roman"/>
          <w:sz w:val="24"/>
        </w:rPr>
        <w:t>).</w:t>
      </w:r>
    </w:p>
    <w:p w:rsidR="00365150" w:rsidRDefault="002249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Умови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кори</w:t>
      </w:r>
      <w:r>
        <w:rPr>
          <w:rFonts w:ascii="Times New Roman" w:eastAsia="Times New Roman" w:hAnsi="Times New Roman" w:cs="Times New Roman"/>
          <w:sz w:val="24"/>
        </w:rPr>
        <w:t>стування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послугами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Он-</w:t>
      </w:r>
      <w:proofErr w:type="spellStart"/>
      <w:r>
        <w:rPr>
          <w:rFonts w:ascii="Times New Roman" w:eastAsia="Times New Roman" w:hAnsi="Times New Roman" w:cs="Times New Roman"/>
          <w:sz w:val="24"/>
        </w:rPr>
        <w:t>лайн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особами-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підприємцями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доступ до </w:t>
      </w:r>
      <w:proofErr w:type="spellStart"/>
      <w:r>
        <w:rPr>
          <w:rFonts w:ascii="Times New Roman" w:eastAsia="Times New Roman" w:hAnsi="Times New Roman" w:cs="Times New Roman"/>
          <w:sz w:val="24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Інтернет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наявність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електронного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цифрового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ідпису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365150" w:rsidRDefault="00365150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скористатися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послугами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: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перейти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посиланням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https://online.minjust.gov.ua/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</w:rPr>
        <w:t>пошуковому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Інтернеті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ввести "Он-</w:t>
      </w:r>
      <w:proofErr w:type="spellStart"/>
      <w:r>
        <w:rPr>
          <w:rFonts w:ascii="Times New Roman" w:eastAsia="Times New Roman" w:hAnsi="Times New Roman" w:cs="Times New Roman"/>
          <w:sz w:val="24"/>
        </w:rPr>
        <w:t>лайн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будинок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sz w:val="24"/>
        </w:rPr>
        <w:t>";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обрати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розділ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бізнесу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ГО" та "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особа-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підприємець</w:t>
      </w:r>
      <w:proofErr w:type="spellEnd"/>
      <w:r>
        <w:rPr>
          <w:rFonts w:ascii="Times New Roman" w:eastAsia="Times New Roman" w:hAnsi="Times New Roman" w:cs="Times New Roman"/>
          <w:sz w:val="24"/>
        </w:rPr>
        <w:t>";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пройти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Он-</w:t>
      </w:r>
      <w:proofErr w:type="spellStart"/>
      <w:r>
        <w:rPr>
          <w:rFonts w:ascii="Times New Roman" w:eastAsia="Times New Roman" w:hAnsi="Times New Roman" w:cs="Times New Roman"/>
          <w:sz w:val="24"/>
        </w:rPr>
        <w:t>лайн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електронну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адресу та  </w:t>
      </w:r>
      <w:proofErr w:type="spellStart"/>
      <w:r>
        <w:rPr>
          <w:rFonts w:ascii="Times New Roman" w:eastAsia="Times New Roman" w:hAnsi="Times New Roman" w:cs="Times New Roman"/>
          <w:sz w:val="24"/>
        </w:rPr>
        <w:t>пр</w:t>
      </w:r>
      <w:r>
        <w:rPr>
          <w:rFonts w:ascii="Times New Roman" w:eastAsia="Times New Roman" w:hAnsi="Times New Roman" w:cs="Times New Roman"/>
          <w:sz w:val="24"/>
        </w:rPr>
        <w:t>идумати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пароль) та </w:t>
      </w:r>
      <w:proofErr w:type="spellStart"/>
      <w:r>
        <w:rPr>
          <w:rFonts w:ascii="Times New Roman" w:eastAsia="Times New Roman" w:hAnsi="Times New Roman" w:cs="Times New Roman"/>
          <w:sz w:val="24"/>
        </w:rPr>
        <w:t>увійти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Он-</w:t>
      </w:r>
      <w:proofErr w:type="spellStart"/>
      <w:r>
        <w:rPr>
          <w:rFonts w:ascii="Times New Roman" w:eastAsia="Times New Roman" w:hAnsi="Times New Roman" w:cs="Times New Roman"/>
          <w:sz w:val="24"/>
        </w:rPr>
        <w:t>лайн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юстиції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обрати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розділ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"Подати </w:t>
      </w:r>
      <w:proofErr w:type="spellStart"/>
      <w:r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" та обрати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послугу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(-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ідприємцем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</w:rPr>
        <w:t>включення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особу -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</w:rPr>
        <w:t>припинення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підприємницької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діяльност</w:t>
      </w:r>
      <w:r>
        <w:rPr>
          <w:rFonts w:ascii="Times New Roman" w:eastAsia="Times New Roman" w:hAnsi="Times New Roman" w:cs="Times New Roman"/>
          <w:sz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особи -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</w:rPr>
        <w:t>державна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реєстрація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особу-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підприємця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містяться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Єдиному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державному </w:t>
      </w:r>
      <w:proofErr w:type="spellStart"/>
      <w:r>
        <w:rPr>
          <w:rFonts w:ascii="Times New Roman" w:eastAsia="Times New Roman" w:hAnsi="Times New Roman" w:cs="Times New Roman"/>
          <w:sz w:val="24"/>
        </w:rPr>
        <w:t>реє</w:t>
      </w:r>
      <w:proofErr w:type="gramStart"/>
      <w:r>
        <w:rPr>
          <w:rFonts w:ascii="Times New Roman" w:eastAsia="Times New Roman" w:hAnsi="Times New Roman" w:cs="Times New Roman"/>
          <w:sz w:val="24"/>
        </w:rPr>
        <w:t>стр</w:t>
      </w:r>
      <w:proofErr w:type="gramEnd"/>
      <w:r>
        <w:rPr>
          <w:rFonts w:ascii="Times New Roman" w:eastAsia="Times New Roman" w:hAnsi="Times New Roman" w:cs="Times New Roman"/>
          <w:sz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осіб-підприємців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інструкціями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заповнити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необхідні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подати </w:t>
      </w:r>
      <w:proofErr w:type="spellStart"/>
      <w:r>
        <w:rPr>
          <w:rFonts w:ascii="Times New Roman" w:eastAsia="Times New Roman" w:hAnsi="Times New Roman" w:cs="Times New Roman"/>
          <w:sz w:val="24"/>
        </w:rPr>
        <w:t>заяву</w:t>
      </w:r>
      <w:proofErr w:type="spellEnd"/>
    </w:p>
    <w:p w:rsidR="00365150" w:rsidRDefault="002249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</w:rPr>
      </w:pPr>
      <w:r>
        <w:rPr>
          <w:rFonts w:ascii="Times New Roman" w:eastAsia="Times New Roman" w:hAnsi="Times New Roman" w:cs="Times New Roman"/>
          <w:color w:val="111111"/>
          <w:sz w:val="24"/>
        </w:rPr>
        <w:tab/>
        <w:t xml:space="preserve">- в межах 24 годин,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11111"/>
          <w:sz w:val="24"/>
        </w:rPr>
        <w:t>кр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</w:rPr>
        <w:t>ім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вихідний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святкових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днів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, з моменту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подання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документів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результат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адміністративної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</w:rPr>
        <w:t>.</w:t>
      </w:r>
    </w:p>
    <w:p w:rsidR="00365150" w:rsidRDefault="00365150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</w:t>
      </w: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2249E7" w:rsidRDefault="002249E7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2249E7" w:rsidRDefault="002249E7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2249E7" w:rsidRDefault="002249E7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2249E7" w:rsidRDefault="002249E7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2249E7" w:rsidRDefault="002249E7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2249E7" w:rsidRDefault="002249E7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  <w:bookmarkStart w:id="0" w:name="_GoBack"/>
      <w:bookmarkEnd w:id="0"/>
    </w:p>
    <w:p w:rsidR="00365150" w:rsidRDefault="00365150">
      <w:pPr>
        <w:spacing w:after="0" w:line="240" w:lineRule="auto"/>
        <w:ind w:right="340"/>
        <w:jc w:val="both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ind w:right="340" w:firstLine="567"/>
        <w:jc w:val="center"/>
        <w:rPr>
          <w:rFonts w:ascii="Calibri" w:eastAsia="Calibri" w:hAnsi="Calibri" w:cs="Calibri"/>
          <w:b/>
          <w:i/>
          <w:color w:val="000000"/>
          <w:sz w:val="36"/>
        </w:rPr>
      </w:pPr>
      <w:proofErr w:type="spellStart"/>
      <w:proofErr w:type="gramStart"/>
      <w:r>
        <w:rPr>
          <w:rFonts w:ascii="Calibri" w:eastAsia="Calibri" w:hAnsi="Calibri" w:cs="Calibri"/>
          <w:b/>
          <w:i/>
          <w:color w:val="000000"/>
          <w:sz w:val="36"/>
        </w:rPr>
        <w:lastRenderedPageBreak/>
        <w:t>Пам’ятка</w:t>
      </w:r>
      <w:proofErr w:type="spellEnd"/>
      <w:proofErr w:type="gramEnd"/>
    </w:p>
    <w:p w:rsidR="00365150" w:rsidRDefault="002249E7">
      <w:pPr>
        <w:spacing w:after="0" w:line="240" w:lineRule="auto"/>
        <w:ind w:right="340" w:firstLine="567"/>
        <w:jc w:val="center"/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</w:pP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>«</w:t>
      </w:r>
      <w:r>
        <w:rPr>
          <w:rFonts w:ascii="Calibri" w:eastAsia="Calibri" w:hAnsi="Calibri" w:cs="Calibri"/>
          <w:b/>
          <w:i/>
          <w:color w:val="000000"/>
          <w:sz w:val="44"/>
        </w:rPr>
        <w:t>Не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гайте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44"/>
        </w:rPr>
        <w:t>часу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44"/>
        </w:rPr>
        <w:t>в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чергах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44"/>
        </w:rPr>
        <w:t>—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отримуйте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color w:val="000000"/>
          <w:sz w:val="44"/>
        </w:rPr>
        <w:t>послуги</w:t>
      </w:r>
      <w:proofErr w:type="spellEnd"/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44"/>
        </w:rPr>
        <w:t>онлайн</w:t>
      </w:r>
      <w:r>
        <w:rPr>
          <w:rFonts w:ascii="'times new roman', serif" w:eastAsia="'times new roman', serif" w:hAnsi="'times new roman', serif" w:cs="'times new roman', serif"/>
          <w:b/>
          <w:i/>
          <w:color w:val="000000"/>
          <w:sz w:val="44"/>
        </w:rPr>
        <w:t xml:space="preserve">!» </w:t>
      </w:r>
    </w:p>
    <w:p w:rsidR="00365150" w:rsidRDefault="00365150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 w:firstLine="567"/>
        <w:jc w:val="center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ind w:right="340" w:firstLine="567"/>
        <w:rPr>
          <w:rFonts w:ascii="Calibri" w:eastAsia="Calibri" w:hAnsi="Calibri" w:cs="Calibri"/>
        </w:rPr>
      </w:pPr>
      <w:r>
        <w:object w:dxaOrig="4665" w:dyaOrig="3945">
          <v:rect id="rectole0000000001" o:spid="_x0000_i1026" style="width:233.25pt;height:197.25pt" o:ole="" o:preferrelative="t" stroked="f">
            <v:imagedata r:id="rId10" o:title=""/>
          </v:rect>
          <o:OLEObject Type="Embed" ProgID="StaticMetafile" ShapeID="rectole0000000001" DrawAspect="Content" ObjectID="_1612771397" r:id="rId11"/>
        </w:object>
      </w:r>
    </w:p>
    <w:p w:rsidR="00365150" w:rsidRDefault="002249E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Затверджено</w:t>
      </w:r>
      <w:proofErr w:type="spellEnd"/>
      <w:r>
        <w:rPr>
          <w:rFonts w:ascii="Times New Roman" w:eastAsia="Times New Roman" w:hAnsi="Times New Roman" w:cs="Times New Roman"/>
        </w:rPr>
        <w:t xml:space="preserve"> наказом</w:t>
      </w:r>
    </w:p>
    <w:p w:rsidR="00365150" w:rsidRDefault="002249E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Головного </w:t>
      </w:r>
      <w:proofErr w:type="spellStart"/>
      <w:r>
        <w:rPr>
          <w:rFonts w:ascii="Times New Roman" w:eastAsia="Times New Roman" w:hAnsi="Times New Roman" w:cs="Times New Roman"/>
        </w:rPr>
        <w:t>територіального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управління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юстиції</w:t>
      </w:r>
      <w:proofErr w:type="spellEnd"/>
    </w:p>
    <w:p w:rsidR="00365150" w:rsidRDefault="002249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у </w:t>
      </w:r>
      <w:proofErr w:type="spellStart"/>
      <w:r>
        <w:rPr>
          <w:rFonts w:ascii="Times New Roman" w:eastAsia="Times New Roman" w:hAnsi="Times New Roman" w:cs="Times New Roman"/>
        </w:rPr>
        <w:t>Луганській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65150" w:rsidRDefault="00224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 xml:space="preserve">        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19.02.2019 № 55</w:t>
      </w:r>
      <w:proofErr w:type="gramStart"/>
      <w:r>
        <w:rPr>
          <w:rFonts w:ascii="Times New Roman" w:eastAsia="Times New Roman" w:hAnsi="Times New Roman" w:cs="Times New Roman"/>
          <w:color w:val="000000"/>
        </w:rPr>
        <w:t>/В</w:t>
      </w:r>
      <w:proofErr w:type="gramEnd"/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</w:t>
      </w:r>
    </w:p>
    <w:p w:rsidR="00365150" w:rsidRDefault="00365150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365150" w:rsidRDefault="00365150">
      <w:pPr>
        <w:spacing w:after="0" w:line="240" w:lineRule="auto"/>
        <w:ind w:right="340" w:firstLine="567"/>
        <w:rPr>
          <w:rFonts w:ascii="Calibri" w:eastAsia="Calibri" w:hAnsi="Calibri" w:cs="Calibri"/>
        </w:rPr>
      </w:pPr>
    </w:p>
    <w:p w:rsidR="00365150" w:rsidRDefault="002249E7">
      <w:pPr>
        <w:spacing w:after="0" w:line="240" w:lineRule="auto"/>
        <w:ind w:right="340" w:firstLine="567"/>
        <w:rPr>
          <w:rFonts w:ascii="'times new roman', serif" w:eastAsia="'times new roman', serif" w:hAnsi="'times new roman', serif" w:cs="'times new roman', serif"/>
          <w:color w:val="000000"/>
          <w:sz w:val="28"/>
        </w:rPr>
      </w:pPr>
      <w:r>
        <w:rPr>
          <w:rFonts w:ascii="'times new roman', serif" w:eastAsia="'times new roman', serif" w:hAnsi="'times new roman', serif" w:cs="'times new roman', serif"/>
          <w:b/>
          <w:color w:val="000000"/>
          <w:sz w:val="36"/>
        </w:rPr>
        <w:t xml:space="preserve">             </w:t>
      </w:r>
      <w:r>
        <w:rPr>
          <w:rFonts w:ascii="'times new roman', serif" w:eastAsia="'times new roman', serif" w:hAnsi="'times new roman', serif" w:cs="'times new roman', serif"/>
          <w:color w:val="000000"/>
          <w:sz w:val="32"/>
        </w:rPr>
        <w:t xml:space="preserve">      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</w:rPr>
        <w:t>м</w:t>
      </w: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Сєвєродонецьк</w:t>
      </w:r>
      <w:proofErr w:type="spellEnd"/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 </w:t>
      </w:r>
    </w:p>
    <w:p w:rsidR="00365150" w:rsidRDefault="002249E7">
      <w:pPr>
        <w:spacing w:after="0" w:line="240" w:lineRule="auto"/>
        <w:ind w:right="340" w:firstLine="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'times new roman', serif" w:eastAsia="'times new roman', serif" w:hAnsi="'times new roman', serif" w:cs="'times new roman', serif"/>
          <w:color w:val="000000"/>
          <w:sz w:val="28"/>
        </w:rPr>
        <w:t xml:space="preserve">                                        2019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ік</w:t>
      </w:r>
      <w:proofErr w:type="spellEnd"/>
    </w:p>
    <w:sectPr w:rsidR="00365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'times new roman'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F6442"/>
    <w:multiLevelType w:val="multilevel"/>
    <w:tmpl w:val="FA1CCD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A7036B"/>
    <w:multiLevelType w:val="multilevel"/>
    <w:tmpl w:val="8A9879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5150"/>
    <w:rsid w:val="002249E7"/>
    <w:rsid w:val="0036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p.minjust.gov.ua/services/registry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online.minjus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803</Words>
  <Characters>4581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ПАЛАГУТА</cp:lastModifiedBy>
  <cp:revision>2</cp:revision>
  <dcterms:created xsi:type="dcterms:W3CDTF">2019-02-27T07:52:00Z</dcterms:created>
  <dcterms:modified xsi:type="dcterms:W3CDTF">2019-02-27T09:17:00Z</dcterms:modified>
</cp:coreProperties>
</file>