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057" w:rsidRDefault="00F86057" w:rsidP="00F86057">
      <w:pPr>
        <w:rPr>
          <w:b/>
          <w:lang w:val="uk-UA"/>
        </w:rPr>
      </w:pPr>
    </w:p>
    <w:p w:rsidR="00F86057" w:rsidRDefault="00F86057" w:rsidP="00F86057">
      <w:pPr>
        <w:pStyle w:val="a3"/>
        <w:spacing w:after="0" w:line="240" w:lineRule="auto"/>
        <w:jc w:val="center"/>
      </w:pPr>
      <w:r w:rsidRPr="00290440">
        <w:rPr>
          <w:rFonts w:eastAsia="Times New Roman"/>
          <w:noProof/>
          <w:color w:val="000080"/>
          <w:sz w:val="28"/>
          <w:szCs w:val="28"/>
          <w:lang w:eastAsia="ru-RU"/>
        </w:rPr>
        <w:drawing>
          <wp:inline distT="0" distB="0" distL="0" distR="0" wp14:anchorId="105B89FF" wp14:editId="22C9B0FD">
            <wp:extent cx="4667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57" w:rsidRDefault="00F86057" w:rsidP="00F86057">
      <w:pPr>
        <w:pStyle w:val="a3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</w:t>
      </w:r>
    </w:p>
    <w:p w:rsidR="00F86057" w:rsidRDefault="00F86057" w:rsidP="00F86057">
      <w:pPr>
        <w:pStyle w:val="a3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ЩАСТИНСЬКА  МІСЬКА  РАДА</w:t>
      </w:r>
    </w:p>
    <w:p w:rsidR="00F86057" w:rsidRDefault="00F86057" w:rsidP="00F86057">
      <w:pPr>
        <w:pStyle w:val="a3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ВИКОНАВЧИЙ КОМІТЕТ</w:t>
      </w:r>
    </w:p>
    <w:p w:rsidR="00F86057" w:rsidRDefault="00F86057" w:rsidP="00F86057">
      <w:pPr>
        <w:pStyle w:val="a3"/>
        <w:spacing w:after="0" w:line="240" w:lineRule="auto"/>
        <w:jc w:val="center"/>
      </w:pPr>
    </w:p>
    <w:p w:rsidR="00F86057" w:rsidRDefault="00F86057" w:rsidP="00F86057">
      <w:pPr>
        <w:pStyle w:val="a3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</w:t>
      </w:r>
    </w:p>
    <w:p w:rsidR="00F86057" w:rsidRDefault="00F86057" w:rsidP="00F86057">
      <w:pPr>
        <w:pStyle w:val="a3"/>
        <w:spacing w:after="0" w:line="240" w:lineRule="auto"/>
        <w:jc w:val="center"/>
      </w:pPr>
    </w:p>
    <w:p w:rsidR="00F86057" w:rsidRDefault="00F86057" w:rsidP="00F86057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 «01» грудня 2015 р.</w:t>
      </w:r>
    </w:p>
    <w:p w:rsidR="00F86057" w:rsidRDefault="00F86057" w:rsidP="00F86057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6D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837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64</w:t>
      </w:r>
    </w:p>
    <w:p w:rsidR="00F86057" w:rsidRDefault="00F86057" w:rsidP="00F86057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Щастя </w:t>
      </w:r>
    </w:p>
    <w:p w:rsidR="00F86057" w:rsidRPr="00DD1E84" w:rsidRDefault="00F86057" w:rsidP="00F86057">
      <w:pPr>
        <w:jc w:val="center"/>
        <w:rPr>
          <w:b/>
          <w:lang w:val="uk-UA"/>
        </w:rPr>
      </w:pPr>
    </w:p>
    <w:p w:rsidR="00F86057" w:rsidRDefault="00F86057" w:rsidP="00F86057">
      <w:pPr>
        <w:rPr>
          <w:lang w:val="uk-UA"/>
        </w:rPr>
      </w:pPr>
      <w:r>
        <w:rPr>
          <w:lang w:val="uk-UA"/>
        </w:rPr>
        <w:t xml:space="preserve">«Про надання згоди на </w:t>
      </w:r>
    </w:p>
    <w:p w:rsidR="00F86057" w:rsidRDefault="00F86057" w:rsidP="00F86057">
      <w:pPr>
        <w:rPr>
          <w:lang w:val="uk-UA"/>
        </w:rPr>
      </w:pPr>
      <w:r>
        <w:rPr>
          <w:lang w:val="uk-UA"/>
        </w:rPr>
        <w:t>передачу в оренду нерухомого</w:t>
      </w:r>
    </w:p>
    <w:p w:rsidR="00F86057" w:rsidRDefault="00F86057" w:rsidP="00F86057">
      <w:pPr>
        <w:rPr>
          <w:lang w:val="uk-UA"/>
        </w:rPr>
      </w:pPr>
      <w:r>
        <w:rPr>
          <w:lang w:val="uk-UA"/>
        </w:rPr>
        <w:t xml:space="preserve">комунального майна» </w:t>
      </w:r>
    </w:p>
    <w:p w:rsidR="00F86057" w:rsidRDefault="00F86057" w:rsidP="00F86057">
      <w:pPr>
        <w:rPr>
          <w:lang w:val="uk-UA"/>
        </w:rPr>
      </w:pPr>
      <w:r>
        <w:rPr>
          <w:lang w:val="uk-UA"/>
        </w:rPr>
        <w:t xml:space="preserve">                                  </w:t>
      </w:r>
    </w:p>
    <w:p w:rsidR="00F86057" w:rsidRDefault="00F86057" w:rsidP="00F8375B">
      <w:pPr>
        <w:jc w:val="both"/>
        <w:rPr>
          <w:lang w:val="uk-UA"/>
        </w:rPr>
      </w:pPr>
      <w:r>
        <w:rPr>
          <w:lang w:val="uk-UA"/>
        </w:rPr>
        <w:t xml:space="preserve">              До Виконавчого комітету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звернулася Луганська міська станція швидкої медичної допомоги (вих. № 272 від 24.11.2015 р.) з питання  надання в оренду частини нежитлового приміщення загальною площею 202,7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., розташованого на першому поверсі будівлі Терапевтичного корпусу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 лі</w:t>
      </w:r>
      <w:r w:rsidR="00F8375B">
        <w:rPr>
          <w:lang w:val="uk-UA"/>
        </w:rPr>
        <w:t xml:space="preserve">карні за адресою: </w:t>
      </w:r>
      <w:r>
        <w:rPr>
          <w:lang w:val="uk-UA"/>
        </w:rPr>
        <w:t xml:space="preserve">м. Щастя, вул. </w:t>
      </w:r>
      <w:proofErr w:type="spellStart"/>
      <w:r>
        <w:rPr>
          <w:lang w:val="uk-UA"/>
        </w:rPr>
        <w:t>Донєцкая</w:t>
      </w:r>
      <w:proofErr w:type="spellEnd"/>
      <w:r>
        <w:rPr>
          <w:lang w:val="uk-UA"/>
        </w:rPr>
        <w:t>, 97 – під розміщення підстанції № 6 ЛМСШМД.</w:t>
      </w:r>
    </w:p>
    <w:p w:rsidR="00467C45" w:rsidRPr="00467C45" w:rsidRDefault="00F86057" w:rsidP="00F8375B">
      <w:pPr>
        <w:widowControl w:val="0"/>
        <w:tabs>
          <w:tab w:val="right" w:pos="9355"/>
        </w:tabs>
        <w:spacing w:line="269" w:lineRule="exact"/>
        <w:jc w:val="both"/>
        <w:rPr>
          <w:rFonts w:eastAsia="Calibri"/>
          <w:b/>
          <w:color w:val="000000"/>
          <w:spacing w:val="2"/>
          <w:shd w:val="clear" w:color="auto" w:fill="FFFFFF"/>
          <w:lang w:val="uk-UA" w:eastAsia="uk-UA"/>
        </w:rPr>
      </w:pPr>
      <w:r>
        <w:rPr>
          <w:lang w:val="uk-UA"/>
        </w:rPr>
        <w:t xml:space="preserve">              </w:t>
      </w:r>
      <w:r w:rsidR="00467C45">
        <w:rPr>
          <w:lang w:val="uk-UA"/>
        </w:rPr>
        <w:t>К</w:t>
      </w:r>
      <w:r w:rsidR="00467C45" w:rsidRPr="00467C45">
        <w:rPr>
          <w:lang w:val="uk-UA"/>
        </w:rPr>
        <w:t xml:space="preserve">еруючись Господарським кодексом України, Цивільним кодексом України, Законом України «Про місцеве самоврядування в Україні» (із змінами і доповненнями), Законом України «Про оренду державного та комунального майна» (із змінами і доповненнями), Методикою розрахунку і порядком використання орендної плати за користування майном територіальної громади міста Щастя, затвердженою рішенням </w:t>
      </w:r>
      <w:proofErr w:type="spellStart"/>
      <w:r w:rsidR="00467C45" w:rsidRPr="00467C45">
        <w:rPr>
          <w:lang w:val="uk-UA"/>
        </w:rPr>
        <w:t>Щастинської</w:t>
      </w:r>
      <w:proofErr w:type="spellEnd"/>
      <w:r w:rsidR="00467C45" w:rsidRPr="00467C45">
        <w:rPr>
          <w:lang w:val="uk-UA"/>
        </w:rPr>
        <w:t xml:space="preserve"> міської ради від 29.04.2011р. № 8/5, Порядком проведення конкурсу на право оренди майна, яке перебуває у комунальній власності територіальної громади м. Щастя,</w:t>
      </w:r>
      <w:r w:rsidR="00467C45" w:rsidRPr="00467C45">
        <w:rPr>
          <w:rFonts w:eastAsia="Calibri"/>
          <w:sz w:val="20"/>
          <w:szCs w:val="20"/>
          <w:lang w:val="uk-UA" w:eastAsia="en-US"/>
        </w:rPr>
        <w:t xml:space="preserve"> </w:t>
      </w:r>
      <w:r w:rsidR="00467C45" w:rsidRPr="00467C45">
        <w:rPr>
          <w:lang w:val="uk-UA"/>
        </w:rPr>
        <w:t xml:space="preserve">затвердженого рішенням </w:t>
      </w:r>
      <w:proofErr w:type="spellStart"/>
      <w:r w:rsidR="00467C45" w:rsidRPr="00467C45">
        <w:rPr>
          <w:lang w:val="uk-UA"/>
        </w:rPr>
        <w:t>Щастинської</w:t>
      </w:r>
      <w:proofErr w:type="spellEnd"/>
      <w:r w:rsidR="00467C45" w:rsidRPr="00467C45">
        <w:rPr>
          <w:lang w:val="uk-UA"/>
        </w:rPr>
        <w:t xml:space="preserve"> міської ради від 31.07.2007р. № 12/4 (із змінами та доповненнями),  </w:t>
      </w:r>
      <w:r w:rsidR="00467C45" w:rsidRPr="00467C45">
        <w:rPr>
          <w:rFonts w:eastAsia="Calibri"/>
          <w:b/>
          <w:color w:val="000000"/>
          <w:spacing w:val="2"/>
          <w:shd w:val="clear" w:color="auto" w:fill="FFFFFF"/>
          <w:lang w:val="uk-UA" w:eastAsia="uk-UA"/>
        </w:rPr>
        <w:t xml:space="preserve">виконавчий комітет </w:t>
      </w:r>
      <w:proofErr w:type="spellStart"/>
      <w:r w:rsidR="00467C45" w:rsidRPr="00467C45">
        <w:rPr>
          <w:rFonts w:eastAsia="Calibri"/>
          <w:b/>
          <w:color w:val="000000"/>
          <w:spacing w:val="2"/>
          <w:shd w:val="clear" w:color="auto" w:fill="FFFFFF"/>
          <w:lang w:val="uk-UA" w:eastAsia="uk-UA"/>
        </w:rPr>
        <w:t>Щастинської</w:t>
      </w:r>
      <w:proofErr w:type="spellEnd"/>
      <w:r w:rsidR="00467C45" w:rsidRPr="00467C45">
        <w:rPr>
          <w:rFonts w:eastAsia="Calibri"/>
          <w:b/>
          <w:color w:val="000000"/>
          <w:spacing w:val="2"/>
          <w:shd w:val="clear" w:color="auto" w:fill="FFFFFF"/>
          <w:lang w:val="uk-UA" w:eastAsia="uk-UA"/>
        </w:rPr>
        <w:t xml:space="preserve"> міської ради</w:t>
      </w:r>
    </w:p>
    <w:p w:rsidR="00467C45" w:rsidRPr="00467C45" w:rsidRDefault="00467C45" w:rsidP="00F8375B">
      <w:pPr>
        <w:widowControl w:val="0"/>
        <w:spacing w:line="220" w:lineRule="exact"/>
        <w:ind w:left="60"/>
        <w:jc w:val="both"/>
        <w:rPr>
          <w:rFonts w:eastAsia="Calibri"/>
          <w:b/>
          <w:spacing w:val="2"/>
          <w:lang w:val="uk-UA" w:eastAsia="en-US"/>
        </w:rPr>
      </w:pPr>
    </w:p>
    <w:p w:rsidR="00467C45" w:rsidRPr="00467C45" w:rsidRDefault="00467C45" w:rsidP="00F8375B">
      <w:pPr>
        <w:widowControl w:val="0"/>
        <w:spacing w:line="220" w:lineRule="exact"/>
        <w:ind w:left="60"/>
        <w:jc w:val="both"/>
        <w:rPr>
          <w:rFonts w:eastAsia="Calibri"/>
          <w:b/>
          <w:color w:val="000000"/>
          <w:spacing w:val="54"/>
          <w:shd w:val="clear" w:color="auto" w:fill="FFFFFF"/>
          <w:lang w:val="uk-UA" w:eastAsia="uk-UA"/>
        </w:rPr>
      </w:pPr>
      <w:r w:rsidRPr="00467C45">
        <w:rPr>
          <w:rFonts w:eastAsia="Calibri"/>
          <w:b/>
          <w:color w:val="000000"/>
          <w:spacing w:val="54"/>
          <w:shd w:val="clear" w:color="auto" w:fill="FFFFFF"/>
          <w:lang w:val="uk-UA" w:eastAsia="uk-UA"/>
        </w:rPr>
        <w:t>ВИРІШИВ:</w:t>
      </w:r>
    </w:p>
    <w:p w:rsidR="00F86057" w:rsidRDefault="00F86057" w:rsidP="00F8375B">
      <w:pPr>
        <w:jc w:val="both"/>
        <w:rPr>
          <w:lang w:val="uk-UA"/>
        </w:rPr>
      </w:pPr>
    </w:p>
    <w:p w:rsidR="00F86057" w:rsidRDefault="00F86057" w:rsidP="00F8375B">
      <w:pPr>
        <w:jc w:val="both"/>
        <w:rPr>
          <w:lang w:val="uk-UA"/>
        </w:rPr>
      </w:pPr>
      <w:r>
        <w:rPr>
          <w:lang w:val="uk-UA"/>
        </w:rPr>
        <w:t>1.</w:t>
      </w:r>
      <w:r w:rsidR="00F8375B">
        <w:rPr>
          <w:lang w:val="uk-UA"/>
        </w:rPr>
        <w:t xml:space="preserve"> </w:t>
      </w:r>
      <w:r>
        <w:rPr>
          <w:lang w:val="uk-UA"/>
        </w:rPr>
        <w:t xml:space="preserve">Надати згоду </w:t>
      </w:r>
      <w:r w:rsidR="00467C45">
        <w:rPr>
          <w:lang w:val="uk-UA"/>
        </w:rPr>
        <w:t>на передачу в оренду Луганській міській станції швидкої медичної допомоги</w:t>
      </w:r>
      <w:r w:rsidR="00467C45" w:rsidRPr="003915C7">
        <w:rPr>
          <w:lang w:val="uk-UA"/>
        </w:rPr>
        <w:t xml:space="preserve"> без проведення конкурсу на право оренди майна, нерухомого майна комунальної власності територіальної громади м. Щастя</w:t>
      </w:r>
      <w:r w:rsidR="007737C5">
        <w:rPr>
          <w:lang w:val="uk-UA"/>
        </w:rPr>
        <w:t>,</w:t>
      </w:r>
      <w:r w:rsidR="007737C5" w:rsidRPr="007737C5">
        <w:rPr>
          <w:lang w:val="uk-UA"/>
        </w:rPr>
        <w:t xml:space="preserve"> </w:t>
      </w:r>
      <w:r w:rsidR="007737C5">
        <w:rPr>
          <w:lang w:val="uk-UA"/>
        </w:rPr>
        <w:t>яке перебуває</w:t>
      </w:r>
      <w:r w:rsidR="007737C5" w:rsidRPr="003915C7">
        <w:rPr>
          <w:lang w:val="uk-UA"/>
        </w:rPr>
        <w:t xml:space="preserve"> на балансі виконавчого комітету </w:t>
      </w:r>
      <w:proofErr w:type="spellStart"/>
      <w:r w:rsidR="007737C5" w:rsidRPr="003915C7">
        <w:rPr>
          <w:lang w:val="uk-UA"/>
        </w:rPr>
        <w:t>Щастинської</w:t>
      </w:r>
      <w:proofErr w:type="spellEnd"/>
      <w:r w:rsidR="007737C5" w:rsidRPr="003915C7">
        <w:rPr>
          <w:lang w:val="uk-UA"/>
        </w:rPr>
        <w:t xml:space="preserve"> міської ради</w:t>
      </w:r>
      <w:r w:rsidR="00467C45">
        <w:rPr>
          <w:lang w:val="uk-UA"/>
        </w:rPr>
        <w:t xml:space="preserve"> </w:t>
      </w:r>
      <w:r>
        <w:rPr>
          <w:lang w:val="uk-UA"/>
        </w:rPr>
        <w:t xml:space="preserve">  -  частини нежитлового приміщення загальною площею </w:t>
      </w:r>
      <w:r w:rsidR="007737C5">
        <w:rPr>
          <w:lang w:val="uk-UA"/>
        </w:rPr>
        <w:t xml:space="preserve">                </w:t>
      </w:r>
      <w:r>
        <w:rPr>
          <w:lang w:val="uk-UA"/>
        </w:rPr>
        <w:t xml:space="preserve">202,7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., розташованого на першому поверсі будівлі Терапевтичного корпусу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 лікарні строком на 2 роки та 11 місяців</w:t>
      </w:r>
      <w:r w:rsidR="00467C45">
        <w:rPr>
          <w:lang w:val="uk-UA"/>
        </w:rPr>
        <w:t>.</w:t>
      </w:r>
    </w:p>
    <w:p w:rsidR="00F86057" w:rsidRDefault="00F86057" w:rsidP="00F8375B">
      <w:pPr>
        <w:jc w:val="both"/>
        <w:rPr>
          <w:lang w:val="uk-UA"/>
        </w:rPr>
      </w:pPr>
      <w:r>
        <w:rPr>
          <w:lang w:val="uk-UA"/>
        </w:rPr>
        <w:t>2.</w:t>
      </w:r>
      <w:r w:rsidR="00F8375B">
        <w:rPr>
          <w:lang w:val="uk-UA"/>
        </w:rPr>
        <w:t xml:space="preserve"> </w:t>
      </w:r>
      <w:r>
        <w:rPr>
          <w:lang w:val="uk-UA"/>
        </w:rPr>
        <w:t>Встановити орендну плату  в розмірі  1 (одна) гривня  на рік.</w:t>
      </w:r>
    </w:p>
    <w:p w:rsidR="00F86057" w:rsidRDefault="00F86057" w:rsidP="00F8375B">
      <w:pPr>
        <w:jc w:val="both"/>
        <w:rPr>
          <w:lang w:val="uk-UA"/>
        </w:rPr>
      </w:pPr>
      <w:r>
        <w:rPr>
          <w:lang w:val="uk-UA"/>
        </w:rPr>
        <w:t>3.</w:t>
      </w:r>
      <w:r w:rsidR="00F8375B">
        <w:rPr>
          <w:lang w:val="uk-UA"/>
        </w:rPr>
        <w:t xml:space="preserve"> </w:t>
      </w:r>
      <w:r>
        <w:rPr>
          <w:lang w:val="uk-UA"/>
        </w:rPr>
        <w:t>Встановити, що майно, зазначене у п. 1 даного рішення передається в оренду з метою розміщення підстанції № 6 Луганської міської станції швидкої медичної допомоги.</w:t>
      </w:r>
    </w:p>
    <w:p w:rsidR="00F86057" w:rsidRDefault="00F86057" w:rsidP="00F8375B">
      <w:pPr>
        <w:jc w:val="both"/>
        <w:rPr>
          <w:lang w:val="uk-UA"/>
        </w:rPr>
      </w:pPr>
      <w:r>
        <w:rPr>
          <w:lang w:val="uk-UA"/>
        </w:rPr>
        <w:t>4.</w:t>
      </w:r>
      <w:r w:rsidR="00F8375B">
        <w:rPr>
          <w:lang w:val="uk-UA"/>
        </w:rPr>
        <w:t xml:space="preserve"> </w:t>
      </w:r>
      <w:r w:rsidR="007737C5">
        <w:rPr>
          <w:lang w:val="uk-UA"/>
        </w:rPr>
        <w:t xml:space="preserve">Доручити Виконавчому комітету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укласти договір оренди майна, зазначеного у п. 1 даного рішення  згідно  чинного законодавства України.</w:t>
      </w:r>
    </w:p>
    <w:p w:rsidR="00B53E72" w:rsidRDefault="00B53E72" w:rsidP="00F8375B">
      <w:pPr>
        <w:jc w:val="both"/>
        <w:rPr>
          <w:lang w:val="uk-UA"/>
        </w:rPr>
      </w:pPr>
      <w:r>
        <w:rPr>
          <w:lang w:val="uk-UA"/>
        </w:rPr>
        <w:t>5. Луганській міській станції швидкої медичної допомоги</w:t>
      </w:r>
      <w:r w:rsidRPr="00B53E72">
        <w:rPr>
          <w:lang w:val="uk-UA"/>
        </w:rPr>
        <w:t xml:space="preserve"> </w:t>
      </w:r>
      <w:r>
        <w:rPr>
          <w:lang w:val="uk-UA"/>
        </w:rPr>
        <w:t>укласти догово</w:t>
      </w:r>
      <w:r w:rsidRPr="00E72E2F">
        <w:rPr>
          <w:lang w:val="uk-UA"/>
        </w:rPr>
        <w:t>р</w:t>
      </w:r>
      <w:r>
        <w:rPr>
          <w:lang w:val="uk-UA"/>
        </w:rPr>
        <w:t>и</w:t>
      </w:r>
      <w:r w:rsidRPr="00E72E2F">
        <w:rPr>
          <w:lang w:val="uk-UA"/>
        </w:rPr>
        <w:t xml:space="preserve"> на постачання комунальних послуг до нежитлового приміщення, зазначеного в п.1 цього рішення, з відповідними </w:t>
      </w:r>
      <w:r>
        <w:rPr>
          <w:lang w:val="uk-UA"/>
        </w:rPr>
        <w:t>підприємствами і організаціями.</w:t>
      </w:r>
    </w:p>
    <w:p w:rsidR="00467C45" w:rsidRPr="00467C45" w:rsidRDefault="00B53E72" w:rsidP="00F8375B">
      <w:pPr>
        <w:jc w:val="both"/>
        <w:rPr>
          <w:lang w:val="uk-UA"/>
        </w:rPr>
      </w:pPr>
      <w:r>
        <w:rPr>
          <w:lang w:val="uk-UA"/>
        </w:rPr>
        <w:t>6</w:t>
      </w:r>
      <w:r w:rsidR="00F86057">
        <w:rPr>
          <w:lang w:val="uk-UA"/>
        </w:rPr>
        <w:t>.</w:t>
      </w:r>
      <w:r w:rsidR="00467C45" w:rsidRPr="00467C45">
        <w:rPr>
          <w:lang w:val="uk-UA"/>
        </w:rPr>
        <w:t xml:space="preserve"> Контроль за виконанням цього рішення покласти на заступника </w:t>
      </w:r>
      <w:proofErr w:type="spellStart"/>
      <w:r w:rsidR="00467C45" w:rsidRPr="00467C45">
        <w:rPr>
          <w:lang w:val="uk-UA"/>
        </w:rPr>
        <w:t>Щастинського</w:t>
      </w:r>
      <w:proofErr w:type="spellEnd"/>
      <w:r w:rsidR="00467C45" w:rsidRPr="00467C45">
        <w:rPr>
          <w:lang w:val="uk-UA"/>
        </w:rPr>
        <w:t xml:space="preserve"> міського голови </w:t>
      </w:r>
      <w:proofErr w:type="spellStart"/>
      <w:r w:rsidR="00467C45" w:rsidRPr="00467C45">
        <w:rPr>
          <w:lang w:val="uk-UA"/>
        </w:rPr>
        <w:t>Клімкову</w:t>
      </w:r>
      <w:proofErr w:type="spellEnd"/>
      <w:r w:rsidR="00467C45" w:rsidRPr="00467C45">
        <w:rPr>
          <w:lang w:val="uk-UA"/>
        </w:rPr>
        <w:t xml:space="preserve"> С.М.</w:t>
      </w:r>
    </w:p>
    <w:p w:rsidR="00467C45" w:rsidRPr="00467C45" w:rsidRDefault="00467C45" w:rsidP="00F8375B">
      <w:pPr>
        <w:ind w:left="720"/>
        <w:jc w:val="both"/>
        <w:rPr>
          <w:lang w:val="uk-UA"/>
        </w:rPr>
      </w:pPr>
      <w:r w:rsidRPr="00467C45">
        <w:rPr>
          <w:lang w:val="uk-UA"/>
        </w:rPr>
        <w:t xml:space="preserve"> </w:t>
      </w:r>
    </w:p>
    <w:p w:rsidR="00F86057" w:rsidRDefault="00F86057" w:rsidP="00F8375B">
      <w:pPr>
        <w:jc w:val="both"/>
        <w:rPr>
          <w:lang w:val="uk-UA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467C45" w:rsidRPr="00467C45" w:rsidTr="00836486">
        <w:tc>
          <w:tcPr>
            <w:tcW w:w="5245" w:type="dxa"/>
            <w:shd w:val="clear" w:color="auto" w:fill="auto"/>
          </w:tcPr>
          <w:p w:rsidR="00467C45" w:rsidRPr="00467C45" w:rsidRDefault="00467C45" w:rsidP="00F8375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467C45">
              <w:rPr>
                <w:b/>
                <w:sz w:val="26"/>
                <w:szCs w:val="26"/>
                <w:lang w:val="uk-UA"/>
              </w:rPr>
              <w:t>В.о</w:t>
            </w:r>
            <w:proofErr w:type="spellEnd"/>
            <w:r w:rsidRPr="00467C45">
              <w:rPr>
                <w:b/>
                <w:sz w:val="26"/>
                <w:szCs w:val="26"/>
                <w:lang w:val="uk-UA"/>
              </w:rPr>
              <w:t>. міського голови</w:t>
            </w:r>
          </w:p>
          <w:p w:rsidR="00467C45" w:rsidRPr="00467C45" w:rsidRDefault="00467C45" w:rsidP="00F8375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  <w:lang w:val="uk-UA"/>
              </w:rPr>
            </w:pPr>
            <w:r w:rsidRPr="00467C45">
              <w:rPr>
                <w:b/>
                <w:sz w:val="26"/>
                <w:szCs w:val="26"/>
                <w:lang w:val="uk-UA"/>
              </w:rPr>
              <w:t>заст. міського голови</w:t>
            </w:r>
          </w:p>
        </w:tc>
        <w:tc>
          <w:tcPr>
            <w:tcW w:w="4111" w:type="dxa"/>
            <w:shd w:val="clear" w:color="auto" w:fill="auto"/>
          </w:tcPr>
          <w:p w:rsidR="00467C45" w:rsidRPr="00467C45" w:rsidRDefault="00467C45" w:rsidP="00F8375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467C45" w:rsidRPr="00467C45" w:rsidRDefault="00F8375B" w:rsidP="00F8375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      </w:t>
            </w:r>
            <w:r w:rsidR="00467C45" w:rsidRPr="00467C45">
              <w:rPr>
                <w:b/>
                <w:sz w:val="26"/>
                <w:szCs w:val="26"/>
                <w:lang w:val="uk-UA"/>
              </w:rPr>
              <w:t xml:space="preserve">С.М. </w:t>
            </w:r>
            <w:proofErr w:type="spellStart"/>
            <w:r w:rsidR="00467C45" w:rsidRPr="00467C45">
              <w:rPr>
                <w:b/>
                <w:sz w:val="26"/>
                <w:szCs w:val="26"/>
                <w:lang w:val="uk-UA"/>
              </w:rPr>
              <w:t>Клімкова</w:t>
            </w:r>
            <w:proofErr w:type="spellEnd"/>
          </w:p>
        </w:tc>
      </w:tr>
    </w:tbl>
    <w:p w:rsidR="00970475" w:rsidRDefault="00970475" w:rsidP="00467C45"/>
    <w:p w:rsidR="00467C45" w:rsidRDefault="00467C45" w:rsidP="00467C45">
      <w:bookmarkStart w:id="0" w:name="_GoBack"/>
      <w:bookmarkEnd w:id="0"/>
    </w:p>
    <w:sectPr w:rsidR="00467C45" w:rsidSect="00B53E7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833"/>
    <w:multiLevelType w:val="hybridMultilevel"/>
    <w:tmpl w:val="60DEA41C"/>
    <w:lvl w:ilvl="0" w:tplc="431CD62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57"/>
    <w:rsid w:val="00467C45"/>
    <w:rsid w:val="007737C5"/>
    <w:rsid w:val="00970475"/>
    <w:rsid w:val="00B53E72"/>
    <w:rsid w:val="00F16251"/>
    <w:rsid w:val="00F8375B"/>
    <w:rsid w:val="00F8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86057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DejaVu Sans"/>
      <w:color w:val="00000A"/>
    </w:rPr>
  </w:style>
  <w:style w:type="paragraph" w:styleId="a4">
    <w:name w:val="Balloon Text"/>
    <w:basedOn w:val="a"/>
    <w:link w:val="a5"/>
    <w:uiPriority w:val="99"/>
    <w:semiHidden/>
    <w:unhideWhenUsed/>
    <w:rsid w:val="007737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37C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86057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DejaVu Sans"/>
      <w:color w:val="00000A"/>
    </w:rPr>
  </w:style>
  <w:style w:type="paragraph" w:styleId="a4">
    <w:name w:val="Balloon Text"/>
    <w:basedOn w:val="a"/>
    <w:link w:val="a5"/>
    <w:uiPriority w:val="99"/>
    <w:semiHidden/>
    <w:unhideWhenUsed/>
    <w:rsid w:val="007737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37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</dc:creator>
  <cp:keywords/>
  <dc:description/>
  <cp:lastModifiedBy>Запорожец</cp:lastModifiedBy>
  <cp:revision>4</cp:revision>
  <cp:lastPrinted>2015-12-01T10:51:00Z</cp:lastPrinted>
  <dcterms:created xsi:type="dcterms:W3CDTF">2015-12-01T10:23:00Z</dcterms:created>
  <dcterms:modified xsi:type="dcterms:W3CDTF">2015-12-04T08:29:00Z</dcterms:modified>
</cp:coreProperties>
</file>