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9EA" w:rsidRPr="0058461F" w:rsidRDefault="00EA19EA" w:rsidP="00EA19EA">
      <w:pPr>
        <w:jc w:val="center"/>
        <w:rPr>
          <w:b/>
          <w:color w:val="000080"/>
          <w:lang w:val="en-US"/>
        </w:rPr>
      </w:pPr>
      <w:r w:rsidRPr="0058461F">
        <w:rPr>
          <w:b/>
          <w:noProof/>
          <w:color w:val="000080"/>
        </w:rPr>
        <w:drawing>
          <wp:inline distT="0" distB="0" distL="0" distR="0" wp14:anchorId="3456F6EC" wp14:editId="074B9A26">
            <wp:extent cx="465455" cy="6153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5455" cy="615315"/>
                    </a:xfrm>
                    <a:prstGeom prst="rect">
                      <a:avLst/>
                    </a:prstGeom>
                    <a:noFill/>
                    <a:ln>
                      <a:noFill/>
                    </a:ln>
                  </pic:spPr>
                </pic:pic>
              </a:graphicData>
            </a:graphic>
          </wp:inline>
        </w:drawing>
      </w:r>
    </w:p>
    <w:p w:rsidR="00EA19EA" w:rsidRPr="0058461F" w:rsidRDefault="00EA19EA" w:rsidP="00EA19EA">
      <w:pPr>
        <w:jc w:val="center"/>
        <w:rPr>
          <w:b/>
          <w:lang w:val="en-US"/>
        </w:rPr>
      </w:pPr>
    </w:p>
    <w:p w:rsidR="00EA19EA" w:rsidRPr="0058461F" w:rsidRDefault="00401E5A" w:rsidP="00EA19EA">
      <w:pPr>
        <w:jc w:val="center"/>
        <w:rPr>
          <w:b/>
          <w:lang w:val="uk-UA"/>
        </w:rPr>
      </w:pPr>
      <w:proofErr w:type="spellStart"/>
      <w:r w:rsidRPr="0058461F">
        <w:rPr>
          <w:b/>
          <w:lang w:val="uk-UA"/>
        </w:rPr>
        <w:t>Щастинська</w:t>
      </w:r>
      <w:proofErr w:type="spellEnd"/>
      <w:r w:rsidRPr="0058461F">
        <w:rPr>
          <w:b/>
          <w:lang w:val="uk-UA"/>
        </w:rPr>
        <w:t xml:space="preserve"> міська рада</w:t>
      </w:r>
    </w:p>
    <w:p w:rsidR="00401E5A" w:rsidRPr="0058461F" w:rsidRDefault="00401E5A" w:rsidP="00EA19EA">
      <w:pPr>
        <w:jc w:val="center"/>
        <w:rPr>
          <w:b/>
          <w:lang w:val="uk-UA"/>
        </w:rPr>
      </w:pPr>
      <w:r w:rsidRPr="0058461F">
        <w:rPr>
          <w:b/>
          <w:lang w:val="uk-UA"/>
        </w:rPr>
        <w:t>Виконавчий комітет</w:t>
      </w:r>
    </w:p>
    <w:p w:rsidR="00EA19EA" w:rsidRPr="0058461F" w:rsidRDefault="00EA19EA" w:rsidP="00EA19EA">
      <w:pPr>
        <w:jc w:val="center"/>
        <w:rPr>
          <w:b/>
          <w:lang w:val="uk-UA"/>
        </w:rPr>
      </w:pPr>
    </w:p>
    <w:p w:rsidR="00EA19EA" w:rsidRPr="0058461F" w:rsidRDefault="00962088" w:rsidP="00EA19EA">
      <w:pPr>
        <w:jc w:val="center"/>
        <w:rPr>
          <w:b/>
          <w:lang w:val="uk-UA"/>
        </w:rPr>
      </w:pPr>
      <w:r w:rsidRPr="0058461F">
        <w:rPr>
          <w:b/>
          <w:lang w:val="uk-UA"/>
        </w:rPr>
        <w:t xml:space="preserve">Р І Ш Е Н </w:t>
      </w:r>
      <w:proofErr w:type="spellStart"/>
      <w:r w:rsidRPr="0058461F">
        <w:rPr>
          <w:b/>
          <w:lang w:val="uk-UA"/>
        </w:rPr>
        <w:t>Н</w:t>
      </w:r>
      <w:proofErr w:type="spellEnd"/>
      <w:r w:rsidRPr="0058461F">
        <w:rPr>
          <w:b/>
          <w:lang w:val="uk-UA"/>
        </w:rPr>
        <w:t xml:space="preserve"> Я     </w:t>
      </w:r>
    </w:p>
    <w:p w:rsidR="00EA19EA" w:rsidRPr="0058461F" w:rsidRDefault="00EA19EA" w:rsidP="00EA19EA">
      <w:pPr>
        <w:jc w:val="center"/>
        <w:rPr>
          <w:b/>
          <w:lang w:val="uk-UA"/>
        </w:rPr>
      </w:pPr>
    </w:p>
    <w:p w:rsidR="00EA19EA" w:rsidRPr="0058461F" w:rsidRDefault="00EA19EA" w:rsidP="00EA19EA">
      <w:pPr>
        <w:jc w:val="center"/>
        <w:rPr>
          <w:b/>
          <w:lang w:val="uk-UA"/>
        </w:rPr>
      </w:pPr>
    </w:p>
    <w:p w:rsidR="00EA19EA" w:rsidRPr="0058461F" w:rsidRDefault="00EA19EA" w:rsidP="00EA19EA">
      <w:pPr>
        <w:jc w:val="both"/>
        <w:rPr>
          <w:b/>
        </w:rPr>
      </w:pPr>
    </w:p>
    <w:p w:rsidR="00962088" w:rsidRPr="0058461F" w:rsidRDefault="00962088" w:rsidP="00EA19EA">
      <w:pPr>
        <w:rPr>
          <w:lang w:val="uk-UA"/>
        </w:rPr>
      </w:pPr>
      <w:r w:rsidRPr="0058461F">
        <w:rPr>
          <w:lang w:val="uk-UA"/>
        </w:rPr>
        <w:t>в</w:t>
      </w:r>
      <w:r w:rsidR="00EA19EA" w:rsidRPr="0058461F">
        <w:rPr>
          <w:lang w:val="uk-UA"/>
        </w:rPr>
        <w:t xml:space="preserve">ід  </w:t>
      </w:r>
      <w:r w:rsidR="0058461F" w:rsidRPr="0058461F">
        <w:rPr>
          <w:lang w:val="uk-UA"/>
        </w:rPr>
        <w:t>24.02</w:t>
      </w:r>
      <w:r w:rsidR="00CC6691" w:rsidRPr="0058461F">
        <w:rPr>
          <w:lang w:val="uk-UA"/>
        </w:rPr>
        <w:t>.</w:t>
      </w:r>
      <w:r w:rsidR="00EA19EA" w:rsidRPr="0058461F">
        <w:t>20</w:t>
      </w:r>
      <w:r w:rsidR="0058461F" w:rsidRPr="0058461F">
        <w:rPr>
          <w:lang w:val="uk-UA"/>
        </w:rPr>
        <w:t>15</w:t>
      </w:r>
      <w:r w:rsidR="00EA19EA" w:rsidRPr="0058461F">
        <w:rPr>
          <w:lang w:val="uk-UA"/>
        </w:rPr>
        <w:t>р.</w:t>
      </w:r>
      <w:r w:rsidR="00EA19EA" w:rsidRPr="0058461F">
        <w:t xml:space="preserve"> </w:t>
      </w:r>
    </w:p>
    <w:p w:rsidR="00962088" w:rsidRPr="0058461F" w:rsidRDefault="00E27AA8" w:rsidP="00EA19EA">
      <w:pPr>
        <w:rPr>
          <w:lang w:val="uk-UA"/>
        </w:rPr>
      </w:pPr>
      <w:r w:rsidRPr="0058461F">
        <w:rPr>
          <w:lang w:val="uk-UA"/>
        </w:rPr>
        <w:t>№</w:t>
      </w:r>
      <w:r w:rsidR="0058461F" w:rsidRPr="0058461F">
        <w:rPr>
          <w:lang w:val="uk-UA"/>
        </w:rPr>
        <w:t xml:space="preserve"> </w:t>
      </w:r>
      <w:r w:rsidRPr="0058461F">
        <w:rPr>
          <w:lang w:val="uk-UA"/>
        </w:rPr>
        <w:t xml:space="preserve"> </w:t>
      </w:r>
      <w:r w:rsidR="00B70AF1">
        <w:rPr>
          <w:lang w:val="uk-UA"/>
        </w:rPr>
        <w:t>2</w:t>
      </w:r>
    </w:p>
    <w:p w:rsidR="00E27AA8" w:rsidRPr="0058461F" w:rsidRDefault="00962088" w:rsidP="00EA19EA">
      <w:pPr>
        <w:rPr>
          <w:lang w:val="uk-UA"/>
        </w:rPr>
      </w:pPr>
      <w:proofErr w:type="spellStart"/>
      <w:r w:rsidRPr="0058461F">
        <w:rPr>
          <w:lang w:val="uk-UA"/>
        </w:rPr>
        <w:t>м.Щастя</w:t>
      </w:r>
      <w:proofErr w:type="spellEnd"/>
    </w:p>
    <w:p w:rsidR="00E27AA8" w:rsidRPr="0058461F" w:rsidRDefault="00E27AA8" w:rsidP="00EA19EA">
      <w:pPr>
        <w:rPr>
          <w:lang w:val="uk-UA"/>
        </w:rPr>
      </w:pPr>
    </w:p>
    <w:p w:rsidR="0058461F" w:rsidRPr="0058461F" w:rsidRDefault="0058461F" w:rsidP="0058461F">
      <w:pPr>
        <w:jc w:val="both"/>
        <w:rPr>
          <w:lang w:val="uk-UA"/>
        </w:rPr>
      </w:pPr>
      <w:r w:rsidRPr="0058461F">
        <w:rPr>
          <w:lang w:val="uk-UA"/>
        </w:rPr>
        <w:t>Про внесення змін до складу</w:t>
      </w:r>
    </w:p>
    <w:p w:rsidR="0058461F" w:rsidRPr="0058461F" w:rsidRDefault="0058461F" w:rsidP="0058461F">
      <w:pPr>
        <w:jc w:val="both"/>
        <w:rPr>
          <w:lang w:val="uk-UA"/>
        </w:rPr>
      </w:pPr>
      <w:proofErr w:type="spellStart"/>
      <w:r w:rsidRPr="0058461F">
        <w:rPr>
          <w:lang w:val="uk-UA"/>
        </w:rPr>
        <w:t>Комітета</w:t>
      </w:r>
      <w:proofErr w:type="spellEnd"/>
      <w:r w:rsidRPr="0058461F">
        <w:rPr>
          <w:lang w:val="uk-UA"/>
        </w:rPr>
        <w:t xml:space="preserve"> з управління  </w:t>
      </w:r>
    </w:p>
    <w:p w:rsidR="0058461F" w:rsidRPr="0058461F" w:rsidRDefault="0058461F" w:rsidP="0058461F">
      <w:pPr>
        <w:jc w:val="both"/>
        <w:rPr>
          <w:lang w:val="uk-UA"/>
        </w:rPr>
      </w:pPr>
      <w:r w:rsidRPr="0058461F">
        <w:rPr>
          <w:lang w:val="uk-UA"/>
        </w:rPr>
        <w:t xml:space="preserve">впровадження  Стратегії  </w:t>
      </w:r>
    </w:p>
    <w:p w:rsidR="0058461F" w:rsidRPr="0058461F" w:rsidRDefault="0058461F" w:rsidP="0058461F">
      <w:pPr>
        <w:jc w:val="both"/>
        <w:rPr>
          <w:lang w:val="uk-UA"/>
        </w:rPr>
      </w:pPr>
      <w:r w:rsidRPr="0058461F">
        <w:rPr>
          <w:lang w:val="uk-UA"/>
        </w:rPr>
        <w:t xml:space="preserve">соціального  партнерства </w:t>
      </w:r>
    </w:p>
    <w:p w:rsidR="00E27AA8" w:rsidRPr="0058461F" w:rsidRDefault="0058461F" w:rsidP="0058461F">
      <w:pPr>
        <w:jc w:val="both"/>
        <w:rPr>
          <w:lang w:val="uk-UA"/>
        </w:rPr>
      </w:pPr>
      <w:r w:rsidRPr="0058461F">
        <w:rPr>
          <w:lang w:val="uk-UA"/>
        </w:rPr>
        <w:t>ТОВ ДТЕК і міста Щастя</w:t>
      </w:r>
    </w:p>
    <w:p w:rsidR="0058461F" w:rsidRPr="0058461F" w:rsidRDefault="0058461F" w:rsidP="0058461F">
      <w:pPr>
        <w:jc w:val="both"/>
        <w:rPr>
          <w:b/>
          <w:lang w:val="uk-UA"/>
        </w:rPr>
      </w:pPr>
    </w:p>
    <w:p w:rsidR="00F03A14" w:rsidRPr="0058461F" w:rsidRDefault="00E27AA8" w:rsidP="00F03A14">
      <w:pPr>
        <w:jc w:val="both"/>
        <w:rPr>
          <w:lang w:val="uk-UA"/>
        </w:rPr>
      </w:pPr>
      <w:r w:rsidRPr="0058461F">
        <w:rPr>
          <w:lang w:val="uk-UA"/>
        </w:rPr>
        <w:t xml:space="preserve">    Керуючись п.20 част.4 ст.42 Закону України «Про місцеве самоврядування в Україні» та рішенням </w:t>
      </w:r>
      <w:proofErr w:type="spellStart"/>
      <w:r w:rsidRPr="0058461F">
        <w:rPr>
          <w:lang w:val="uk-UA"/>
        </w:rPr>
        <w:t>Щастинської</w:t>
      </w:r>
      <w:proofErr w:type="spellEnd"/>
      <w:r w:rsidRPr="0058461F">
        <w:rPr>
          <w:lang w:val="uk-UA"/>
        </w:rPr>
        <w:t xml:space="preserve"> міської ради </w:t>
      </w:r>
      <w:r w:rsidRPr="0058461F">
        <w:rPr>
          <w:lang w:val="en-US"/>
        </w:rPr>
        <w:t>VI</w:t>
      </w:r>
      <w:r w:rsidRPr="0058461F">
        <w:rPr>
          <w:lang w:val="uk-UA"/>
        </w:rPr>
        <w:t xml:space="preserve"> скликання від 19.01.2013р. № 31/2 «Про затвердження Стратегії соціального партнерства ТОВ Д</w:t>
      </w:r>
      <w:r w:rsidR="0058461F" w:rsidRPr="0058461F">
        <w:rPr>
          <w:lang w:val="uk-UA"/>
        </w:rPr>
        <w:t>ТЕК і міста Щастя на 2013- 2015</w:t>
      </w:r>
      <w:r w:rsidRPr="0058461F">
        <w:rPr>
          <w:lang w:val="uk-UA"/>
        </w:rPr>
        <w:t>р.р.», з метою ефективного впровадження Стратегії соціального партнерства ТОВ ДТЕК і міста</w:t>
      </w:r>
      <w:r w:rsidR="0058461F" w:rsidRPr="0058461F">
        <w:rPr>
          <w:lang w:val="uk-UA"/>
        </w:rPr>
        <w:t xml:space="preserve"> Щастя</w:t>
      </w:r>
      <w:r w:rsidR="00F03A14" w:rsidRPr="0058461F">
        <w:rPr>
          <w:lang w:val="uk-UA"/>
        </w:rPr>
        <w:t xml:space="preserve">, виконавчий комітет </w:t>
      </w:r>
      <w:proofErr w:type="spellStart"/>
      <w:r w:rsidR="00F03A14" w:rsidRPr="0058461F">
        <w:rPr>
          <w:lang w:val="uk-UA"/>
        </w:rPr>
        <w:t>Щастинської</w:t>
      </w:r>
      <w:proofErr w:type="spellEnd"/>
      <w:r w:rsidR="00F03A14" w:rsidRPr="0058461F">
        <w:rPr>
          <w:lang w:val="uk-UA"/>
        </w:rPr>
        <w:t xml:space="preserve"> міської ради</w:t>
      </w:r>
    </w:p>
    <w:p w:rsidR="00F03A14" w:rsidRPr="0058461F" w:rsidRDefault="00F03A14" w:rsidP="00F03A14">
      <w:pPr>
        <w:jc w:val="both"/>
        <w:rPr>
          <w:lang w:val="uk-UA"/>
        </w:rPr>
      </w:pPr>
    </w:p>
    <w:p w:rsidR="00E27AA8" w:rsidRPr="0058461F" w:rsidRDefault="00F03A14" w:rsidP="00E27AA8">
      <w:pPr>
        <w:jc w:val="both"/>
        <w:rPr>
          <w:b/>
          <w:lang w:val="uk-UA"/>
        </w:rPr>
      </w:pPr>
      <w:r w:rsidRPr="0058461F">
        <w:rPr>
          <w:b/>
          <w:lang w:val="uk-UA"/>
        </w:rPr>
        <w:t xml:space="preserve">В И Р І Ш И В:        </w:t>
      </w:r>
    </w:p>
    <w:p w:rsidR="00E27AA8" w:rsidRPr="0058461F" w:rsidRDefault="00E27AA8" w:rsidP="00E27AA8">
      <w:pPr>
        <w:ind w:firstLine="708"/>
        <w:jc w:val="both"/>
        <w:rPr>
          <w:lang w:val="uk-UA"/>
        </w:rPr>
      </w:pPr>
    </w:p>
    <w:p w:rsidR="0058461F" w:rsidRPr="0058461F" w:rsidRDefault="0058461F" w:rsidP="0058461F">
      <w:pPr>
        <w:jc w:val="both"/>
        <w:rPr>
          <w:lang w:val="uk-UA"/>
        </w:rPr>
      </w:pPr>
      <w:r w:rsidRPr="0058461F">
        <w:rPr>
          <w:lang w:val="uk-UA"/>
        </w:rPr>
        <w:t>1.</w:t>
      </w:r>
      <w:r w:rsidRPr="0058461F">
        <w:rPr>
          <w:lang w:val="uk-UA"/>
        </w:rPr>
        <w:tab/>
        <w:t>Внести зміни та затвердити  новий персональний склад Комітету з  управління  впровадження  Стратегії  соціального партнерства ТОВ ДТЕК і міста Щастя    (додаток 1).</w:t>
      </w:r>
    </w:p>
    <w:p w:rsidR="0058461F" w:rsidRPr="0058461F" w:rsidRDefault="0058461F" w:rsidP="0058461F">
      <w:pPr>
        <w:jc w:val="both"/>
        <w:rPr>
          <w:lang w:val="uk-UA"/>
        </w:rPr>
      </w:pPr>
      <w:r w:rsidRPr="0058461F">
        <w:rPr>
          <w:lang w:val="uk-UA"/>
        </w:rPr>
        <w:t>2.</w:t>
      </w:r>
      <w:r w:rsidRPr="0058461F">
        <w:rPr>
          <w:lang w:val="uk-UA"/>
        </w:rPr>
        <w:tab/>
        <w:t>Затвердити Положення про Комітет з управління  впровадження  Стратегії  соціального  партнерства ТОВ ДТЕК і міста Щастя  (додаток 2).</w:t>
      </w:r>
    </w:p>
    <w:p w:rsidR="0058461F" w:rsidRPr="0058461F" w:rsidRDefault="0058461F" w:rsidP="0058461F">
      <w:pPr>
        <w:jc w:val="both"/>
        <w:rPr>
          <w:lang w:val="uk-UA"/>
        </w:rPr>
      </w:pPr>
      <w:r w:rsidRPr="0058461F">
        <w:rPr>
          <w:lang w:val="uk-UA"/>
        </w:rPr>
        <w:t>3.</w:t>
      </w:r>
      <w:r w:rsidRPr="0058461F">
        <w:rPr>
          <w:lang w:val="uk-UA"/>
        </w:rPr>
        <w:tab/>
        <w:t xml:space="preserve">Директору Агенції місцевого розвитку </w:t>
      </w:r>
      <w:proofErr w:type="spellStart"/>
      <w:r w:rsidRPr="0058461F">
        <w:rPr>
          <w:lang w:val="uk-UA"/>
        </w:rPr>
        <w:t>м.Щастя</w:t>
      </w:r>
      <w:proofErr w:type="spellEnd"/>
      <w:r w:rsidRPr="0058461F">
        <w:rPr>
          <w:lang w:val="uk-UA"/>
        </w:rPr>
        <w:t xml:space="preserve"> забезпечити підготовку та подання на розгляд Комітету звітів про виконання   проектів Стратегії   не пізніше     1-го числа місяця, наступного за звітним кварталом.</w:t>
      </w:r>
    </w:p>
    <w:p w:rsidR="0058461F" w:rsidRPr="0058461F" w:rsidRDefault="0058461F" w:rsidP="0058461F">
      <w:pPr>
        <w:jc w:val="both"/>
        <w:rPr>
          <w:lang w:val="uk-UA"/>
        </w:rPr>
      </w:pPr>
      <w:r w:rsidRPr="0058461F">
        <w:rPr>
          <w:lang w:val="uk-UA"/>
        </w:rPr>
        <w:t>4.</w:t>
      </w:r>
      <w:r w:rsidRPr="0058461F">
        <w:rPr>
          <w:lang w:val="uk-UA"/>
        </w:rPr>
        <w:tab/>
        <w:t xml:space="preserve">Зобов’язати відповідальних виконавців проектів, затверджених рішенням Комітету   щомісячно та щоквартально звітувати директору Агенції місцевого розвитку </w:t>
      </w:r>
      <w:proofErr w:type="spellStart"/>
      <w:r w:rsidRPr="0058461F">
        <w:rPr>
          <w:lang w:val="uk-UA"/>
        </w:rPr>
        <w:t>м.Щастя</w:t>
      </w:r>
      <w:proofErr w:type="spellEnd"/>
      <w:r w:rsidRPr="0058461F">
        <w:rPr>
          <w:lang w:val="uk-UA"/>
        </w:rPr>
        <w:t xml:space="preserve"> про хід виконання проектів Стратегії соціального партнерства ТОВ ДТЕК і міста Щастя.</w:t>
      </w:r>
    </w:p>
    <w:p w:rsidR="0058461F" w:rsidRPr="0058461F" w:rsidRDefault="0058461F" w:rsidP="0058461F">
      <w:pPr>
        <w:jc w:val="both"/>
        <w:rPr>
          <w:lang w:val="uk-UA"/>
        </w:rPr>
      </w:pPr>
      <w:r w:rsidRPr="0058461F">
        <w:rPr>
          <w:lang w:val="uk-UA"/>
        </w:rPr>
        <w:t>5.</w:t>
      </w:r>
      <w:r w:rsidRPr="0058461F">
        <w:rPr>
          <w:lang w:val="uk-UA"/>
        </w:rPr>
        <w:tab/>
        <w:t xml:space="preserve">Директору Агенції місцевого розвитку </w:t>
      </w:r>
      <w:proofErr w:type="spellStart"/>
      <w:r w:rsidRPr="0058461F">
        <w:rPr>
          <w:lang w:val="uk-UA"/>
        </w:rPr>
        <w:t>м.Щастя</w:t>
      </w:r>
      <w:proofErr w:type="spellEnd"/>
      <w:r w:rsidRPr="0058461F">
        <w:rPr>
          <w:lang w:val="uk-UA"/>
        </w:rPr>
        <w:t xml:space="preserve"> забезпечити перевірку   звітності, підготовку та проведення засідань Комітету з   управління  впровадження  Стратегії  соціального  партнерства ТОВ ДТЕК і міста Щастя.</w:t>
      </w:r>
    </w:p>
    <w:p w:rsidR="00E27AA8" w:rsidRPr="0058461F" w:rsidRDefault="0058461F" w:rsidP="0058461F">
      <w:pPr>
        <w:jc w:val="both"/>
        <w:rPr>
          <w:lang w:val="uk-UA"/>
        </w:rPr>
      </w:pPr>
      <w:r w:rsidRPr="0058461F">
        <w:rPr>
          <w:lang w:val="uk-UA"/>
        </w:rPr>
        <w:t>6.</w:t>
      </w:r>
      <w:r w:rsidRPr="0058461F">
        <w:rPr>
          <w:lang w:val="uk-UA"/>
        </w:rPr>
        <w:tab/>
        <w:t>Контроль за виконанням даного рішення залишаю за собою.</w:t>
      </w:r>
    </w:p>
    <w:p w:rsidR="00E27AA8" w:rsidRPr="0058461F" w:rsidRDefault="00E27AA8" w:rsidP="00E27AA8">
      <w:pPr>
        <w:jc w:val="both"/>
        <w:rPr>
          <w:lang w:val="uk-UA"/>
        </w:rPr>
      </w:pPr>
    </w:p>
    <w:p w:rsidR="00E27AA8" w:rsidRPr="0058461F" w:rsidRDefault="00E27AA8" w:rsidP="00E27AA8">
      <w:pPr>
        <w:jc w:val="both"/>
        <w:rPr>
          <w:lang w:val="uk-UA"/>
        </w:rPr>
      </w:pPr>
    </w:p>
    <w:p w:rsidR="00E27AA8" w:rsidRPr="0058461F" w:rsidRDefault="00E27AA8" w:rsidP="00E27AA8">
      <w:pPr>
        <w:autoSpaceDE w:val="0"/>
        <w:autoSpaceDN w:val="0"/>
        <w:rPr>
          <w:bCs/>
          <w:iCs/>
          <w:lang w:val="uk-UA"/>
        </w:rPr>
      </w:pPr>
    </w:p>
    <w:p w:rsidR="00E27AA8" w:rsidRPr="0058461F" w:rsidRDefault="00E27AA8" w:rsidP="00E27AA8">
      <w:pPr>
        <w:autoSpaceDE w:val="0"/>
        <w:autoSpaceDN w:val="0"/>
        <w:rPr>
          <w:bCs/>
          <w:iCs/>
          <w:lang w:val="uk-UA"/>
        </w:rPr>
      </w:pPr>
    </w:p>
    <w:p w:rsidR="00E27AA8" w:rsidRPr="0058461F" w:rsidRDefault="00E27AA8" w:rsidP="00E27AA8">
      <w:pPr>
        <w:autoSpaceDE w:val="0"/>
        <w:autoSpaceDN w:val="0"/>
        <w:rPr>
          <w:bCs/>
          <w:iCs/>
          <w:lang w:val="uk-UA"/>
        </w:rPr>
      </w:pPr>
    </w:p>
    <w:tbl>
      <w:tblPr>
        <w:tblW w:w="0" w:type="auto"/>
        <w:tblLook w:val="04A0" w:firstRow="1" w:lastRow="0" w:firstColumn="1" w:lastColumn="0" w:noHBand="0" w:noVBand="1"/>
      </w:tblPr>
      <w:tblGrid>
        <w:gridCol w:w="4785"/>
        <w:gridCol w:w="4786"/>
      </w:tblGrid>
      <w:tr w:rsidR="00E27AA8" w:rsidRPr="0058461F" w:rsidTr="00E57309">
        <w:tc>
          <w:tcPr>
            <w:tcW w:w="4785" w:type="dxa"/>
            <w:shd w:val="clear" w:color="auto" w:fill="auto"/>
          </w:tcPr>
          <w:p w:rsidR="00E27AA8" w:rsidRPr="0058461F" w:rsidRDefault="00E27AA8" w:rsidP="00E27AA8">
            <w:pPr>
              <w:autoSpaceDE w:val="0"/>
              <w:autoSpaceDN w:val="0"/>
              <w:rPr>
                <w:b/>
                <w:bCs/>
                <w:iCs/>
                <w:lang w:val="uk-UA"/>
              </w:rPr>
            </w:pPr>
            <w:r w:rsidRPr="0058461F">
              <w:rPr>
                <w:bCs/>
                <w:iCs/>
                <w:lang w:val="uk-UA"/>
              </w:rPr>
              <w:t xml:space="preserve">          </w:t>
            </w:r>
            <w:proofErr w:type="spellStart"/>
            <w:r w:rsidR="005845FD" w:rsidRPr="0058461F">
              <w:rPr>
                <w:b/>
                <w:bCs/>
                <w:iCs/>
                <w:lang w:val="uk-UA"/>
              </w:rPr>
              <w:t>В.о</w:t>
            </w:r>
            <w:proofErr w:type="spellEnd"/>
            <w:r w:rsidR="005845FD" w:rsidRPr="0058461F">
              <w:rPr>
                <w:b/>
                <w:bCs/>
                <w:iCs/>
                <w:lang w:val="uk-UA"/>
              </w:rPr>
              <w:t>. міського голови</w:t>
            </w:r>
          </w:p>
          <w:p w:rsidR="005845FD" w:rsidRPr="0058461F" w:rsidRDefault="005845FD" w:rsidP="00E27AA8">
            <w:pPr>
              <w:autoSpaceDE w:val="0"/>
              <w:autoSpaceDN w:val="0"/>
              <w:rPr>
                <w:b/>
                <w:bCs/>
                <w:iCs/>
                <w:lang w:val="uk-UA"/>
              </w:rPr>
            </w:pPr>
            <w:r w:rsidRPr="0058461F">
              <w:rPr>
                <w:b/>
                <w:bCs/>
                <w:iCs/>
                <w:lang w:val="uk-UA"/>
              </w:rPr>
              <w:t xml:space="preserve">          секретар ради</w:t>
            </w:r>
          </w:p>
        </w:tc>
        <w:tc>
          <w:tcPr>
            <w:tcW w:w="4786" w:type="dxa"/>
            <w:shd w:val="clear" w:color="auto" w:fill="auto"/>
          </w:tcPr>
          <w:p w:rsidR="005845FD" w:rsidRPr="0058461F" w:rsidRDefault="005845FD" w:rsidP="00E27AA8">
            <w:pPr>
              <w:autoSpaceDE w:val="0"/>
              <w:autoSpaceDN w:val="0"/>
              <w:rPr>
                <w:b/>
                <w:bCs/>
                <w:iCs/>
                <w:lang w:val="uk-UA"/>
              </w:rPr>
            </w:pPr>
            <w:r w:rsidRPr="0058461F">
              <w:rPr>
                <w:b/>
                <w:bCs/>
                <w:iCs/>
                <w:lang w:val="uk-UA"/>
              </w:rPr>
              <w:t xml:space="preserve">         </w:t>
            </w:r>
          </w:p>
          <w:p w:rsidR="00E27AA8" w:rsidRPr="0058461F" w:rsidRDefault="005845FD" w:rsidP="00E27AA8">
            <w:pPr>
              <w:autoSpaceDE w:val="0"/>
              <w:autoSpaceDN w:val="0"/>
              <w:rPr>
                <w:b/>
                <w:bCs/>
                <w:iCs/>
                <w:lang w:val="uk-UA"/>
              </w:rPr>
            </w:pPr>
            <w:r w:rsidRPr="0058461F">
              <w:rPr>
                <w:b/>
                <w:bCs/>
                <w:iCs/>
                <w:lang w:val="uk-UA"/>
              </w:rPr>
              <w:t xml:space="preserve">                                 О.О. Богиня           </w:t>
            </w:r>
          </w:p>
        </w:tc>
      </w:tr>
    </w:tbl>
    <w:p w:rsidR="00E27AA8" w:rsidRPr="0058461F" w:rsidRDefault="00E27AA8" w:rsidP="00E27AA8">
      <w:pPr>
        <w:jc w:val="both"/>
        <w:rPr>
          <w:bCs/>
          <w:iCs/>
          <w:lang w:val="uk-UA"/>
        </w:rPr>
      </w:pPr>
    </w:p>
    <w:p w:rsidR="00F03A14" w:rsidRPr="0058461F" w:rsidRDefault="00F03A14" w:rsidP="00E27AA8">
      <w:pPr>
        <w:jc w:val="both"/>
        <w:rPr>
          <w:lang w:val="uk-UA"/>
        </w:rPr>
      </w:pPr>
    </w:p>
    <w:p w:rsidR="00E27AA8" w:rsidRPr="0058461F" w:rsidRDefault="00E27AA8" w:rsidP="00E27AA8">
      <w:pPr>
        <w:jc w:val="right"/>
        <w:rPr>
          <w:lang w:val="uk-UA"/>
        </w:rPr>
      </w:pPr>
    </w:p>
    <w:p w:rsidR="00E27AA8" w:rsidRPr="0058461F" w:rsidRDefault="00E27AA8" w:rsidP="00E27AA8">
      <w:pPr>
        <w:rPr>
          <w:lang w:val="uk-UA"/>
        </w:rPr>
      </w:pPr>
      <w:r w:rsidRPr="0058461F">
        <w:rPr>
          <w:lang w:val="uk-UA"/>
        </w:rPr>
        <w:t xml:space="preserve">                                                                    </w:t>
      </w:r>
      <w:r w:rsidR="00F03A14" w:rsidRPr="0058461F">
        <w:rPr>
          <w:lang w:val="uk-UA"/>
        </w:rPr>
        <w:t xml:space="preserve">                            </w:t>
      </w:r>
      <w:r w:rsidRPr="0058461F">
        <w:rPr>
          <w:lang w:val="uk-UA"/>
        </w:rPr>
        <w:t>Додаток №1</w:t>
      </w:r>
    </w:p>
    <w:p w:rsidR="00E27AA8" w:rsidRPr="0058461F" w:rsidRDefault="00A661F3" w:rsidP="00A661F3">
      <w:pPr>
        <w:jc w:val="center"/>
        <w:rPr>
          <w:lang w:val="uk-UA"/>
        </w:rPr>
      </w:pPr>
      <w:r w:rsidRPr="0058461F">
        <w:rPr>
          <w:lang w:val="uk-UA"/>
        </w:rPr>
        <w:t xml:space="preserve">                                                                                     </w:t>
      </w:r>
      <w:r w:rsidR="00E27AA8" w:rsidRPr="0058461F">
        <w:rPr>
          <w:lang w:val="uk-UA"/>
        </w:rPr>
        <w:t xml:space="preserve">до </w:t>
      </w:r>
      <w:r w:rsidR="00F03A14" w:rsidRPr="0058461F">
        <w:rPr>
          <w:lang w:val="uk-UA"/>
        </w:rPr>
        <w:t xml:space="preserve">рішення виконавчого комітету </w:t>
      </w:r>
    </w:p>
    <w:p w:rsidR="00F03A14" w:rsidRPr="0058461F" w:rsidRDefault="00A661F3" w:rsidP="00A661F3">
      <w:pPr>
        <w:jc w:val="center"/>
        <w:rPr>
          <w:lang w:val="uk-UA"/>
        </w:rPr>
      </w:pPr>
      <w:r w:rsidRPr="0058461F">
        <w:rPr>
          <w:lang w:val="uk-UA"/>
        </w:rPr>
        <w:t xml:space="preserve">                                                                         </w:t>
      </w:r>
      <w:proofErr w:type="spellStart"/>
      <w:r w:rsidR="00F03A14" w:rsidRPr="0058461F">
        <w:rPr>
          <w:lang w:val="uk-UA"/>
        </w:rPr>
        <w:t>Щастинської</w:t>
      </w:r>
      <w:proofErr w:type="spellEnd"/>
      <w:r w:rsidR="00F03A14" w:rsidRPr="0058461F">
        <w:rPr>
          <w:lang w:val="uk-UA"/>
        </w:rPr>
        <w:t xml:space="preserve"> міської ради</w:t>
      </w:r>
    </w:p>
    <w:p w:rsidR="00E27AA8" w:rsidRPr="0058461F" w:rsidRDefault="00E27AA8" w:rsidP="00E27AA8">
      <w:pPr>
        <w:jc w:val="center"/>
        <w:rPr>
          <w:lang w:val="uk-UA"/>
        </w:rPr>
      </w:pPr>
      <w:r w:rsidRPr="0058461F">
        <w:rPr>
          <w:lang w:val="uk-UA"/>
        </w:rPr>
        <w:t xml:space="preserve">                                                   </w:t>
      </w:r>
      <w:r w:rsidR="0058461F" w:rsidRPr="0058461F">
        <w:rPr>
          <w:lang w:val="uk-UA"/>
        </w:rPr>
        <w:t xml:space="preserve">                 </w:t>
      </w:r>
      <w:r w:rsidR="00B70AF1">
        <w:rPr>
          <w:lang w:val="uk-UA"/>
        </w:rPr>
        <w:t xml:space="preserve">  </w:t>
      </w:r>
      <w:r w:rsidR="0058461F" w:rsidRPr="0058461F">
        <w:rPr>
          <w:lang w:val="uk-UA"/>
        </w:rPr>
        <w:t>від 24.02.2015</w:t>
      </w:r>
      <w:r w:rsidRPr="0058461F">
        <w:rPr>
          <w:lang w:val="uk-UA"/>
        </w:rPr>
        <w:t xml:space="preserve"> року </w:t>
      </w:r>
      <w:r w:rsidR="0058461F" w:rsidRPr="0058461F">
        <w:rPr>
          <w:lang w:val="uk-UA"/>
        </w:rPr>
        <w:t xml:space="preserve">№ </w:t>
      </w:r>
      <w:r w:rsidR="00B70AF1">
        <w:rPr>
          <w:lang w:val="uk-UA"/>
        </w:rPr>
        <w:t>2</w:t>
      </w:r>
    </w:p>
    <w:p w:rsidR="00E27AA8" w:rsidRPr="0058461F" w:rsidRDefault="00E27AA8" w:rsidP="00E27AA8">
      <w:pPr>
        <w:rPr>
          <w:lang w:val="uk-UA"/>
        </w:rPr>
      </w:pPr>
    </w:p>
    <w:p w:rsidR="00A661F3" w:rsidRPr="0058461F" w:rsidRDefault="00A661F3" w:rsidP="00E27AA8">
      <w:pPr>
        <w:rPr>
          <w:lang w:val="uk-UA"/>
        </w:rPr>
      </w:pPr>
    </w:p>
    <w:p w:rsidR="00E27AA8" w:rsidRPr="0058461F" w:rsidRDefault="00E27AA8" w:rsidP="00E27AA8">
      <w:pPr>
        <w:jc w:val="center"/>
        <w:rPr>
          <w:b/>
          <w:lang w:val="uk-UA"/>
        </w:rPr>
      </w:pPr>
    </w:p>
    <w:p w:rsidR="00E27AA8" w:rsidRPr="0058461F" w:rsidRDefault="00E27AA8" w:rsidP="00E27AA8">
      <w:pPr>
        <w:jc w:val="center"/>
        <w:rPr>
          <w:b/>
          <w:lang w:val="uk-UA"/>
        </w:rPr>
      </w:pPr>
    </w:p>
    <w:p w:rsidR="0058461F" w:rsidRPr="0058461F" w:rsidRDefault="0058461F" w:rsidP="0058461F">
      <w:pPr>
        <w:jc w:val="center"/>
        <w:rPr>
          <w:b/>
          <w:lang w:val="uk-UA"/>
        </w:rPr>
      </w:pPr>
      <w:r w:rsidRPr="0058461F">
        <w:rPr>
          <w:b/>
          <w:lang w:val="uk-UA"/>
        </w:rPr>
        <w:t>Склад Комітету з   управління  впровадження</w:t>
      </w:r>
    </w:p>
    <w:p w:rsidR="0058461F" w:rsidRPr="0058461F" w:rsidRDefault="0058461F" w:rsidP="0058461F">
      <w:pPr>
        <w:jc w:val="center"/>
        <w:rPr>
          <w:b/>
          <w:lang w:val="uk-UA"/>
        </w:rPr>
      </w:pPr>
      <w:r w:rsidRPr="0058461F">
        <w:rPr>
          <w:b/>
          <w:lang w:val="uk-UA"/>
        </w:rPr>
        <w:t>Стратегії  соціального  партнерства ТОВ ДТЕК і міста Щастя.</w:t>
      </w: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r w:rsidRPr="0058461F">
        <w:rPr>
          <w:lang w:val="uk-UA"/>
        </w:rPr>
        <w:t xml:space="preserve">     Богиня О.О. –</w:t>
      </w:r>
      <w:r w:rsidRPr="0058461F">
        <w:t xml:space="preserve"> </w:t>
      </w:r>
      <w:proofErr w:type="spellStart"/>
      <w:r w:rsidRPr="0058461F">
        <w:rPr>
          <w:lang w:val="uk-UA"/>
        </w:rPr>
        <w:t>в.о</w:t>
      </w:r>
      <w:proofErr w:type="spellEnd"/>
      <w:r w:rsidRPr="0058461F">
        <w:rPr>
          <w:lang w:val="uk-UA"/>
        </w:rPr>
        <w:t xml:space="preserve">. </w:t>
      </w:r>
      <w:proofErr w:type="spellStart"/>
      <w:r w:rsidRPr="0058461F">
        <w:t>Щастинськ</w:t>
      </w:r>
      <w:r w:rsidRPr="0058461F">
        <w:rPr>
          <w:lang w:val="uk-UA"/>
        </w:rPr>
        <w:t>ого</w:t>
      </w:r>
      <w:proofErr w:type="spellEnd"/>
      <w:r w:rsidRPr="0058461F">
        <w:t xml:space="preserve"> </w:t>
      </w:r>
      <w:r w:rsidRPr="0058461F">
        <w:rPr>
          <w:lang w:val="uk-UA"/>
        </w:rPr>
        <w:t xml:space="preserve">міського голови, секретар </w:t>
      </w:r>
      <w:proofErr w:type="gramStart"/>
      <w:r w:rsidRPr="0058461F">
        <w:rPr>
          <w:lang w:val="uk-UA"/>
        </w:rPr>
        <w:t>ради</w:t>
      </w:r>
      <w:proofErr w:type="gramEnd"/>
      <w:r w:rsidRPr="0058461F">
        <w:rPr>
          <w:lang w:val="uk-UA"/>
        </w:rPr>
        <w:t xml:space="preserve"> – голова Комітету.</w:t>
      </w:r>
    </w:p>
    <w:p w:rsidR="0058461F" w:rsidRPr="0058461F" w:rsidRDefault="0058461F" w:rsidP="0058461F">
      <w:pPr>
        <w:rPr>
          <w:lang w:val="uk-UA"/>
        </w:rPr>
      </w:pPr>
      <w:r w:rsidRPr="0058461F">
        <w:rPr>
          <w:lang w:val="uk-UA"/>
        </w:rPr>
        <w:t xml:space="preserve">     </w:t>
      </w:r>
      <w:proofErr w:type="spellStart"/>
      <w:r w:rsidRPr="0058461F">
        <w:rPr>
          <w:lang w:val="uk-UA"/>
        </w:rPr>
        <w:t>Валантір</w:t>
      </w:r>
      <w:proofErr w:type="spellEnd"/>
      <w:r w:rsidRPr="0058461F">
        <w:rPr>
          <w:lang w:val="uk-UA"/>
        </w:rPr>
        <w:t xml:space="preserve"> С.М. – </w:t>
      </w:r>
      <w:proofErr w:type="spellStart"/>
      <w:r w:rsidRPr="0058461F">
        <w:rPr>
          <w:lang w:val="uk-UA"/>
        </w:rPr>
        <w:t>в.о</w:t>
      </w:r>
      <w:proofErr w:type="spellEnd"/>
      <w:r w:rsidRPr="0058461F">
        <w:rPr>
          <w:lang w:val="uk-UA"/>
        </w:rPr>
        <w:t xml:space="preserve">. директора ВП «Луганська ТЕС» ТОВ «ДТЕК </w:t>
      </w:r>
      <w:proofErr w:type="spellStart"/>
      <w:r w:rsidRPr="0058461F">
        <w:rPr>
          <w:lang w:val="uk-UA"/>
        </w:rPr>
        <w:t>Східенерго</w:t>
      </w:r>
      <w:proofErr w:type="spellEnd"/>
      <w:r w:rsidRPr="0058461F">
        <w:rPr>
          <w:lang w:val="uk-UA"/>
        </w:rPr>
        <w:t>» - заступник голови Комітету.</w:t>
      </w:r>
    </w:p>
    <w:p w:rsidR="0058461F" w:rsidRPr="0058461F" w:rsidRDefault="0058461F" w:rsidP="0058461F">
      <w:pPr>
        <w:rPr>
          <w:lang w:val="uk-UA"/>
        </w:rPr>
      </w:pPr>
      <w:r w:rsidRPr="0058461F">
        <w:rPr>
          <w:lang w:val="uk-UA"/>
        </w:rPr>
        <w:t xml:space="preserve">      </w:t>
      </w:r>
      <w:proofErr w:type="spellStart"/>
      <w:r w:rsidRPr="0058461F">
        <w:rPr>
          <w:lang w:val="uk-UA"/>
        </w:rPr>
        <w:t>Нецвітайло</w:t>
      </w:r>
      <w:proofErr w:type="spellEnd"/>
      <w:r w:rsidRPr="0058461F">
        <w:rPr>
          <w:lang w:val="uk-UA"/>
        </w:rPr>
        <w:t xml:space="preserve"> В.О. -  директор Агенції місцевого розвитку </w:t>
      </w:r>
      <w:proofErr w:type="spellStart"/>
      <w:r w:rsidRPr="0058461F">
        <w:rPr>
          <w:lang w:val="uk-UA"/>
        </w:rPr>
        <w:t>м.Щастя</w:t>
      </w:r>
      <w:proofErr w:type="spellEnd"/>
      <w:r w:rsidRPr="0058461F">
        <w:rPr>
          <w:lang w:val="uk-UA"/>
        </w:rPr>
        <w:t xml:space="preserve"> – відповідальний секретар Комітету.</w:t>
      </w:r>
    </w:p>
    <w:p w:rsidR="0058461F" w:rsidRPr="0058461F" w:rsidRDefault="0058461F" w:rsidP="0058461F">
      <w:pPr>
        <w:rPr>
          <w:lang w:val="uk-UA"/>
        </w:rPr>
      </w:pPr>
      <w:r w:rsidRPr="0058461F">
        <w:rPr>
          <w:lang w:val="uk-UA"/>
        </w:rPr>
        <w:t xml:space="preserve">     </w:t>
      </w:r>
      <w:proofErr w:type="spellStart"/>
      <w:r w:rsidRPr="0058461F">
        <w:rPr>
          <w:lang w:val="uk-UA"/>
        </w:rPr>
        <w:t>Тюрін</w:t>
      </w:r>
      <w:proofErr w:type="spellEnd"/>
      <w:r w:rsidRPr="0058461F">
        <w:rPr>
          <w:lang w:val="uk-UA"/>
        </w:rPr>
        <w:t xml:space="preserve"> В.П. - заступник міського голови - член Комітету.</w:t>
      </w:r>
    </w:p>
    <w:p w:rsidR="0058461F" w:rsidRPr="0058461F" w:rsidRDefault="0058461F" w:rsidP="0058461F">
      <w:pPr>
        <w:rPr>
          <w:lang w:val="uk-UA"/>
        </w:rPr>
      </w:pPr>
      <w:r w:rsidRPr="0058461F">
        <w:rPr>
          <w:lang w:val="uk-UA"/>
        </w:rPr>
        <w:t xml:space="preserve">     </w:t>
      </w:r>
      <w:proofErr w:type="spellStart"/>
      <w:r w:rsidRPr="0058461F">
        <w:rPr>
          <w:lang w:val="uk-UA"/>
        </w:rPr>
        <w:t>Клімкова</w:t>
      </w:r>
      <w:proofErr w:type="spellEnd"/>
      <w:r w:rsidRPr="0058461F">
        <w:rPr>
          <w:lang w:val="uk-UA"/>
        </w:rPr>
        <w:t xml:space="preserve"> С.М. – заступник міського голови - член Комітету.</w:t>
      </w:r>
    </w:p>
    <w:p w:rsidR="0058461F" w:rsidRPr="0058461F" w:rsidRDefault="000A3452" w:rsidP="0058461F">
      <w:pPr>
        <w:rPr>
          <w:lang w:val="uk-UA"/>
        </w:rPr>
      </w:pPr>
      <w:r>
        <w:rPr>
          <w:lang w:val="uk-UA"/>
        </w:rPr>
        <w:t xml:space="preserve">     </w:t>
      </w:r>
      <w:proofErr w:type="spellStart"/>
      <w:r>
        <w:rPr>
          <w:lang w:val="uk-UA"/>
        </w:rPr>
        <w:t>Сафонов</w:t>
      </w:r>
      <w:proofErr w:type="spellEnd"/>
      <w:r>
        <w:rPr>
          <w:lang w:val="uk-UA"/>
        </w:rPr>
        <w:t xml:space="preserve"> Б.Д. – </w:t>
      </w:r>
      <w:proofErr w:type="spellStart"/>
      <w:r>
        <w:rPr>
          <w:lang w:val="uk-UA"/>
        </w:rPr>
        <w:t>в.о</w:t>
      </w:r>
      <w:proofErr w:type="spellEnd"/>
      <w:r>
        <w:rPr>
          <w:lang w:val="uk-UA"/>
        </w:rPr>
        <w:t xml:space="preserve">. </w:t>
      </w:r>
      <w:r w:rsidR="0058461F" w:rsidRPr="0058461F">
        <w:rPr>
          <w:lang w:val="uk-UA"/>
        </w:rPr>
        <w:t xml:space="preserve">керівник департаменту з сервісів ВП «Луганська ТЕС» ТОВ «ДТЕК </w:t>
      </w:r>
      <w:proofErr w:type="spellStart"/>
      <w:r w:rsidR="0058461F" w:rsidRPr="0058461F">
        <w:rPr>
          <w:lang w:val="uk-UA"/>
        </w:rPr>
        <w:t>Східенерго</w:t>
      </w:r>
      <w:proofErr w:type="spellEnd"/>
      <w:r w:rsidR="0058461F" w:rsidRPr="0058461F">
        <w:rPr>
          <w:lang w:val="uk-UA"/>
        </w:rPr>
        <w:t>» - член Комітету.</w:t>
      </w:r>
    </w:p>
    <w:p w:rsidR="0058461F" w:rsidRPr="0058461F" w:rsidRDefault="004C68A9" w:rsidP="0058461F">
      <w:pPr>
        <w:rPr>
          <w:lang w:val="uk-UA"/>
        </w:rPr>
      </w:pPr>
      <w:r>
        <w:rPr>
          <w:lang w:val="uk-UA"/>
        </w:rPr>
        <w:t xml:space="preserve">     Бірюкова О.Ф. - р</w:t>
      </w:r>
      <w:r w:rsidRPr="004C68A9">
        <w:rPr>
          <w:lang w:val="uk-UA"/>
        </w:rPr>
        <w:t>егіональний представник ДТЕК по КСВ/соціальному розвитку - член Комітету</w:t>
      </w:r>
      <w:r w:rsidR="0058461F" w:rsidRPr="0058461F">
        <w:rPr>
          <w:lang w:val="uk-UA"/>
        </w:rPr>
        <w:t>.</w:t>
      </w:r>
    </w:p>
    <w:p w:rsidR="0058461F" w:rsidRPr="0058461F" w:rsidRDefault="0058461F" w:rsidP="0058461F">
      <w:pPr>
        <w:rPr>
          <w:lang w:val="uk-UA"/>
        </w:rPr>
      </w:pPr>
      <w:r w:rsidRPr="0058461F">
        <w:rPr>
          <w:lang w:val="uk-UA"/>
        </w:rPr>
        <w:t xml:space="preserve">     </w:t>
      </w:r>
      <w:proofErr w:type="spellStart"/>
      <w:r w:rsidRPr="0058461F">
        <w:rPr>
          <w:lang w:val="uk-UA"/>
        </w:rPr>
        <w:t>Шевцов</w:t>
      </w:r>
      <w:proofErr w:type="spellEnd"/>
      <w:r w:rsidRPr="0058461F">
        <w:rPr>
          <w:lang w:val="uk-UA"/>
        </w:rPr>
        <w:t xml:space="preserve"> О.В. - директор КП «</w:t>
      </w:r>
      <w:proofErr w:type="spellStart"/>
      <w:r w:rsidRPr="0058461F">
        <w:rPr>
          <w:lang w:val="uk-UA"/>
        </w:rPr>
        <w:t>Жилбудсервіс</w:t>
      </w:r>
      <w:proofErr w:type="spellEnd"/>
      <w:r w:rsidRPr="0058461F">
        <w:rPr>
          <w:lang w:val="uk-UA"/>
        </w:rPr>
        <w:t>» - член Комітету.</w:t>
      </w:r>
    </w:p>
    <w:p w:rsidR="0058461F" w:rsidRDefault="0058461F" w:rsidP="0058461F">
      <w:pPr>
        <w:rPr>
          <w:lang w:val="uk-UA"/>
        </w:rPr>
      </w:pPr>
      <w:r w:rsidRPr="0058461F">
        <w:rPr>
          <w:lang w:val="uk-UA"/>
        </w:rPr>
        <w:t xml:space="preserve">     Скуратов О.В. - д</w:t>
      </w:r>
      <w:proofErr w:type="spellStart"/>
      <w:r w:rsidRPr="0058461F">
        <w:t>иректор</w:t>
      </w:r>
      <w:proofErr w:type="spellEnd"/>
      <w:r w:rsidRPr="0058461F">
        <w:t xml:space="preserve"> КП «</w:t>
      </w:r>
      <w:r w:rsidRPr="0058461F">
        <w:rPr>
          <w:lang w:val="uk-UA"/>
        </w:rPr>
        <w:t>Щ</w:t>
      </w:r>
      <w:r w:rsidRPr="0058461F">
        <w:t>Т</w:t>
      </w:r>
      <w:r w:rsidRPr="0058461F">
        <w:rPr>
          <w:lang w:val="uk-UA"/>
        </w:rPr>
        <w:t>Е</w:t>
      </w:r>
      <w:r w:rsidRPr="0058461F">
        <w:t>К»</w:t>
      </w:r>
      <w:r w:rsidRPr="0058461F">
        <w:rPr>
          <w:lang w:val="uk-UA"/>
        </w:rPr>
        <w:t xml:space="preserve"> - член Комітету.</w:t>
      </w:r>
    </w:p>
    <w:p w:rsidR="00394D76" w:rsidRPr="0058461F" w:rsidRDefault="00394D76" w:rsidP="0058461F">
      <w:pPr>
        <w:rPr>
          <w:lang w:val="uk-UA"/>
        </w:rPr>
      </w:pPr>
      <w:r>
        <w:rPr>
          <w:lang w:val="uk-UA"/>
        </w:rPr>
        <w:t xml:space="preserve">     </w:t>
      </w:r>
      <w:r w:rsidRPr="00394D76">
        <w:rPr>
          <w:lang w:val="uk-UA"/>
        </w:rPr>
        <w:t>Кучеренко А.</w:t>
      </w:r>
      <w:r w:rsidR="004C68A9">
        <w:rPr>
          <w:lang w:val="uk-UA"/>
        </w:rPr>
        <w:t>Ю. - р</w:t>
      </w:r>
      <w:r w:rsidR="004C68A9" w:rsidRPr="004C68A9">
        <w:rPr>
          <w:lang w:val="uk-UA"/>
        </w:rPr>
        <w:t>егіональний представник ДТЕК по КСВ/соціальному розвитку - член Комітету</w:t>
      </w:r>
      <w:r w:rsidRPr="00394D76">
        <w:rPr>
          <w:lang w:val="uk-UA"/>
        </w:rPr>
        <w:t>.</w:t>
      </w:r>
    </w:p>
    <w:p w:rsidR="0058461F" w:rsidRPr="0058461F" w:rsidRDefault="0058461F" w:rsidP="0058461F">
      <w:pPr>
        <w:rPr>
          <w:lang w:val="uk-UA"/>
        </w:rPr>
      </w:pPr>
      <w:r w:rsidRPr="0058461F">
        <w:rPr>
          <w:lang w:val="uk-UA"/>
        </w:rPr>
        <w:t xml:space="preserve">     Колесніков О.А. – директор КЗ «Культурно-спортивний центр «Щастя» - член Комітету.</w:t>
      </w:r>
    </w:p>
    <w:p w:rsidR="0058461F" w:rsidRPr="0058461F" w:rsidRDefault="0058461F" w:rsidP="0058461F">
      <w:pPr>
        <w:rPr>
          <w:lang w:val="uk-UA"/>
        </w:rPr>
      </w:pPr>
      <w:r w:rsidRPr="0058461F">
        <w:rPr>
          <w:lang w:val="uk-UA"/>
        </w:rPr>
        <w:t xml:space="preserve">     Горобець В.І. - д</w:t>
      </w:r>
      <w:proofErr w:type="spellStart"/>
      <w:r w:rsidRPr="0058461F">
        <w:t>иректор</w:t>
      </w:r>
      <w:proofErr w:type="spellEnd"/>
      <w:r w:rsidRPr="0058461F">
        <w:t xml:space="preserve"> ТРК «</w:t>
      </w:r>
      <w:proofErr w:type="spellStart"/>
      <w:r w:rsidRPr="0058461F">
        <w:t>Енергія</w:t>
      </w:r>
      <w:proofErr w:type="spellEnd"/>
      <w:r w:rsidRPr="0058461F">
        <w:t>»</w:t>
      </w:r>
      <w:r w:rsidRPr="0058461F">
        <w:rPr>
          <w:lang w:val="uk-UA"/>
        </w:rPr>
        <w:t xml:space="preserve"> - член Комітету. </w:t>
      </w:r>
    </w:p>
    <w:p w:rsidR="0058461F" w:rsidRPr="0058461F" w:rsidRDefault="0058461F" w:rsidP="0058461F">
      <w:pPr>
        <w:rPr>
          <w:lang w:val="uk-UA"/>
        </w:rPr>
      </w:pPr>
      <w:r w:rsidRPr="0058461F">
        <w:rPr>
          <w:lang w:val="uk-UA"/>
        </w:rPr>
        <w:t xml:space="preserve">   </w:t>
      </w: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lang w:val="uk-UA"/>
        </w:rPr>
      </w:pPr>
    </w:p>
    <w:p w:rsidR="0058461F" w:rsidRPr="0058461F" w:rsidRDefault="0058461F" w:rsidP="0058461F">
      <w:pPr>
        <w:rPr>
          <w:b/>
          <w:lang w:val="uk-UA"/>
        </w:rPr>
      </w:pPr>
      <w:r w:rsidRPr="0058461F">
        <w:rPr>
          <w:lang w:val="uk-UA"/>
        </w:rPr>
        <w:t xml:space="preserve">                  </w:t>
      </w:r>
      <w:r w:rsidRPr="0058461F">
        <w:rPr>
          <w:b/>
          <w:lang w:val="uk-UA"/>
        </w:rPr>
        <w:t>Секретар ради                                                          О.О.Богиня</w:t>
      </w: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A661F3" w:rsidRPr="0058461F" w:rsidRDefault="00A661F3" w:rsidP="00A661F3">
      <w:pPr>
        <w:rPr>
          <w:lang w:val="uk-UA"/>
        </w:rPr>
      </w:pPr>
    </w:p>
    <w:p w:rsidR="0058461F" w:rsidRPr="0058461F" w:rsidRDefault="0058461F" w:rsidP="00A661F3">
      <w:pPr>
        <w:rPr>
          <w:lang w:val="uk-UA"/>
        </w:rPr>
      </w:pPr>
    </w:p>
    <w:p w:rsidR="00A661F3" w:rsidRPr="0058461F" w:rsidRDefault="00A661F3" w:rsidP="00A661F3">
      <w:pPr>
        <w:rPr>
          <w:lang w:val="uk-UA"/>
        </w:rPr>
      </w:pPr>
    </w:p>
    <w:p w:rsidR="00A661F3" w:rsidRPr="0058461F" w:rsidRDefault="00A661F3" w:rsidP="00A661F3">
      <w:pPr>
        <w:rPr>
          <w:lang w:val="uk-UA"/>
        </w:rPr>
      </w:pPr>
      <w:r w:rsidRPr="0058461F">
        <w:rPr>
          <w:lang w:val="uk-UA"/>
        </w:rPr>
        <w:t xml:space="preserve">                                                                                                Додаток №2</w:t>
      </w:r>
    </w:p>
    <w:p w:rsidR="00A661F3" w:rsidRPr="0058461F" w:rsidRDefault="00A661F3" w:rsidP="00A661F3">
      <w:pPr>
        <w:jc w:val="center"/>
        <w:rPr>
          <w:lang w:val="uk-UA"/>
        </w:rPr>
      </w:pPr>
      <w:r w:rsidRPr="0058461F">
        <w:rPr>
          <w:lang w:val="uk-UA"/>
        </w:rPr>
        <w:t xml:space="preserve">                                                                                     до рішення виконавчого комітету </w:t>
      </w:r>
    </w:p>
    <w:p w:rsidR="00A661F3" w:rsidRPr="0058461F" w:rsidRDefault="00A661F3" w:rsidP="00A661F3">
      <w:pPr>
        <w:jc w:val="center"/>
        <w:rPr>
          <w:lang w:val="uk-UA"/>
        </w:rPr>
      </w:pPr>
      <w:r w:rsidRPr="0058461F">
        <w:rPr>
          <w:lang w:val="uk-UA"/>
        </w:rPr>
        <w:t xml:space="preserve">                                                                         </w:t>
      </w:r>
      <w:proofErr w:type="spellStart"/>
      <w:r w:rsidRPr="0058461F">
        <w:rPr>
          <w:lang w:val="uk-UA"/>
        </w:rPr>
        <w:t>Щастинської</w:t>
      </w:r>
      <w:proofErr w:type="spellEnd"/>
      <w:r w:rsidRPr="0058461F">
        <w:rPr>
          <w:lang w:val="uk-UA"/>
        </w:rPr>
        <w:t xml:space="preserve"> міської ради</w:t>
      </w:r>
    </w:p>
    <w:p w:rsidR="00A661F3" w:rsidRPr="0058461F" w:rsidRDefault="00A661F3" w:rsidP="00A661F3">
      <w:pPr>
        <w:jc w:val="center"/>
        <w:rPr>
          <w:lang w:val="uk-UA"/>
        </w:rPr>
      </w:pPr>
      <w:r w:rsidRPr="0058461F">
        <w:rPr>
          <w:lang w:val="uk-UA"/>
        </w:rPr>
        <w:t xml:space="preserve">                                                   </w:t>
      </w:r>
      <w:r w:rsidR="0058461F" w:rsidRPr="0058461F">
        <w:rPr>
          <w:lang w:val="uk-UA"/>
        </w:rPr>
        <w:t xml:space="preserve">                </w:t>
      </w:r>
      <w:r w:rsidR="00B70AF1">
        <w:rPr>
          <w:lang w:val="uk-UA"/>
        </w:rPr>
        <w:t xml:space="preserve">  </w:t>
      </w:r>
      <w:bookmarkStart w:id="0" w:name="_GoBack"/>
      <w:bookmarkEnd w:id="0"/>
      <w:r w:rsidR="0058461F" w:rsidRPr="0058461F">
        <w:rPr>
          <w:lang w:val="uk-UA"/>
        </w:rPr>
        <w:t xml:space="preserve"> </w:t>
      </w:r>
      <w:r w:rsidRPr="0058461F">
        <w:rPr>
          <w:lang w:val="uk-UA"/>
        </w:rPr>
        <w:t>в</w:t>
      </w:r>
      <w:r w:rsidR="0058461F" w:rsidRPr="0058461F">
        <w:rPr>
          <w:lang w:val="uk-UA"/>
        </w:rPr>
        <w:t>ід 24.02.2015</w:t>
      </w:r>
      <w:r w:rsidRPr="0058461F">
        <w:rPr>
          <w:lang w:val="uk-UA"/>
        </w:rPr>
        <w:t xml:space="preserve"> року </w:t>
      </w:r>
      <w:r w:rsidR="0058461F" w:rsidRPr="0058461F">
        <w:rPr>
          <w:lang w:val="uk-UA"/>
        </w:rPr>
        <w:t xml:space="preserve">№ </w:t>
      </w:r>
      <w:r w:rsidR="00B70AF1">
        <w:rPr>
          <w:lang w:val="uk-UA"/>
        </w:rPr>
        <w:t>2</w:t>
      </w:r>
    </w:p>
    <w:p w:rsidR="00556649" w:rsidRPr="0058461F" w:rsidRDefault="00556649" w:rsidP="006E5FD5">
      <w:pPr>
        <w:jc w:val="both"/>
        <w:rPr>
          <w:b/>
          <w:lang w:val="uk-UA"/>
        </w:rPr>
      </w:pPr>
    </w:p>
    <w:p w:rsidR="0058461F" w:rsidRPr="0058461F" w:rsidRDefault="0058461F" w:rsidP="0058461F">
      <w:pPr>
        <w:tabs>
          <w:tab w:val="left" w:pos="360"/>
          <w:tab w:val="left" w:pos="540"/>
        </w:tabs>
        <w:jc w:val="center"/>
        <w:rPr>
          <w:b/>
          <w:lang w:val="uk-UA"/>
        </w:rPr>
      </w:pPr>
      <w:r w:rsidRPr="0058461F">
        <w:rPr>
          <w:b/>
          <w:lang w:val="uk-UA"/>
        </w:rPr>
        <w:t xml:space="preserve">Положення про Комітет з   управління  впровадження  </w:t>
      </w:r>
    </w:p>
    <w:p w:rsidR="0058461F" w:rsidRPr="0058461F" w:rsidRDefault="0058461F" w:rsidP="0058461F">
      <w:pPr>
        <w:jc w:val="center"/>
        <w:rPr>
          <w:b/>
          <w:lang w:val="uk-UA"/>
        </w:rPr>
      </w:pPr>
      <w:r w:rsidRPr="0058461F">
        <w:rPr>
          <w:b/>
          <w:lang w:val="uk-UA"/>
        </w:rPr>
        <w:t xml:space="preserve">Стратегії  соціального  партнерства ТОВ ДТЕК і міста Щастя.    </w:t>
      </w:r>
    </w:p>
    <w:p w:rsidR="0058461F" w:rsidRPr="0058461F" w:rsidRDefault="0058461F" w:rsidP="0058461F">
      <w:pPr>
        <w:jc w:val="center"/>
        <w:rPr>
          <w:lang w:val="uk-UA"/>
        </w:rPr>
      </w:pPr>
      <w:r w:rsidRPr="0058461F">
        <w:rPr>
          <w:lang w:val="uk-UA"/>
        </w:rPr>
        <w:t xml:space="preserve">         </w:t>
      </w:r>
    </w:p>
    <w:p w:rsidR="0058461F" w:rsidRPr="0058461F" w:rsidRDefault="0058461F" w:rsidP="0058461F">
      <w:pPr>
        <w:tabs>
          <w:tab w:val="left" w:pos="360"/>
          <w:tab w:val="left" w:pos="540"/>
        </w:tabs>
        <w:rPr>
          <w:lang w:val="uk-UA"/>
        </w:rPr>
      </w:pPr>
      <w:r w:rsidRPr="0058461F">
        <w:rPr>
          <w:lang w:val="uk-UA" w:eastAsia="uk-UA"/>
        </w:rPr>
        <w:t xml:space="preserve">   Основною метою проведення засідань </w:t>
      </w:r>
      <w:r w:rsidRPr="0058461F">
        <w:rPr>
          <w:lang w:val="uk-UA"/>
        </w:rPr>
        <w:t>Комітету  з   управління  впровадження  Стратегії  соціального  партнерства ТОВ ДТЕК і міста Щастя</w:t>
      </w:r>
      <w:r w:rsidRPr="0058461F">
        <w:rPr>
          <w:lang w:val="uk-UA" w:eastAsia="uk-UA"/>
        </w:rPr>
        <w:t xml:space="preserve"> (далі Комітет)  є необхідність всебічного аналізу та оцінки </w:t>
      </w:r>
      <w:r w:rsidRPr="0058461F">
        <w:rPr>
          <w:lang w:val="uk-UA"/>
        </w:rPr>
        <w:t xml:space="preserve">  реалізації проектів соціального партнерства та організація контролю  за своєчасним виконанням Стратегічного плану соціального та контролю партнерства міста Щастя з компанією ДТЕК на 2013-2015 рр..</w:t>
      </w:r>
    </w:p>
    <w:p w:rsidR="0058461F" w:rsidRPr="0058461F" w:rsidRDefault="0058461F" w:rsidP="0058461F">
      <w:pPr>
        <w:tabs>
          <w:tab w:val="left" w:pos="360"/>
          <w:tab w:val="left" w:pos="540"/>
        </w:tabs>
        <w:rPr>
          <w:lang w:val="uk-UA"/>
        </w:rPr>
      </w:pPr>
    </w:p>
    <w:p w:rsidR="0058461F" w:rsidRPr="0058461F" w:rsidRDefault="0058461F" w:rsidP="0058461F">
      <w:pPr>
        <w:autoSpaceDE w:val="0"/>
        <w:autoSpaceDN w:val="0"/>
        <w:adjustRightInd w:val="0"/>
        <w:spacing w:before="58"/>
        <w:ind w:left="1440"/>
        <w:jc w:val="both"/>
        <w:rPr>
          <w:b/>
          <w:bCs/>
          <w:lang w:val="uk-UA" w:eastAsia="uk-UA"/>
        </w:rPr>
      </w:pPr>
      <w:r w:rsidRPr="0058461F">
        <w:rPr>
          <w:b/>
          <w:bCs/>
          <w:lang w:val="uk-UA" w:eastAsia="uk-UA"/>
        </w:rPr>
        <w:t>І. Загальні положення</w:t>
      </w:r>
    </w:p>
    <w:p w:rsidR="0058461F" w:rsidRPr="0058461F" w:rsidRDefault="0058461F" w:rsidP="0058461F">
      <w:pPr>
        <w:numPr>
          <w:ilvl w:val="0"/>
          <w:numId w:val="2"/>
        </w:numPr>
        <w:tabs>
          <w:tab w:val="left" w:pos="586"/>
        </w:tabs>
        <w:autoSpaceDE w:val="0"/>
        <w:autoSpaceDN w:val="0"/>
        <w:adjustRightInd w:val="0"/>
        <w:spacing w:before="302" w:line="298" w:lineRule="exact"/>
        <w:rPr>
          <w:lang w:val="uk-UA" w:eastAsia="uk-UA"/>
        </w:rPr>
      </w:pPr>
      <w:r w:rsidRPr="0058461F">
        <w:rPr>
          <w:lang w:val="uk-UA" w:eastAsia="uk-UA"/>
        </w:rPr>
        <w:t xml:space="preserve">Звітним періодом для проведення засідань Комітету  є:  І </w:t>
      </w:r>
      <w:r w:rsidRPr="0058461F">
        <w:rPr>
          <w:b/>
          <w:bCs/>
          <w:lang w:val="uk-UA" w:eastAsia="uk-UA"/>
        </w:rPr>
        <w:t xml:space="preserve">квартал, </w:t>
      </w:r>
      <w:r w:rsidRPr="0058461F">
        <w:rPr>
          <w:lang w:val="uk-UA" w:eastAsia="uk-UA"/>
        </w:rPr>
        <w:t xml:space="preserve">І </w:t>
      </w:r>
      <w:r w:rsidRPr="0058461F">
        <w:rPr>
          <w:b/>
          <w:bCs/>
          <w:lang w:val="uk-UA" w:eastAsia="uk-UA"/>
        </w:rPr>
        <w:t>півріччя, 9 місяців, рік.</w:t>
      </w:r>
    </w:p>
    <w:p w:rsidR="0058461F" w:rsidRPr="0058461F" w:rsidRDefault="0058461F" w:rsidP="0058461F">
      <w:pPr>
        <w:numPr>
          <w:ilvl w:val="0"/>
          <w:numId w:val="2"/>
        </w:numPr>
        <w:tabs>
          <w:tab w:val="left" w:pos="586"/>
        </w:tabs>
        <w:autoSpaceDE w:val="0"/>
        <w:autoSpaceDN w:val="0"/>
        <w:adjustRightInd w:val="0"/>
        <w:spacing w:before="302" w:line="298" w:lineRule="exact"/>
        <w:jc w:val="both"/>
        <w:rPr>
          <w:lang w:val="uk-UA" w:eastAsia="uk-UA"/>
        </w:rPr>
      </w:pPr>
      <w:r w:rsidRPr="0058461F">
        <w:rPr>
          <w:lang w:val="uk-UA" w:eastAsia="uk-UA"/>
        </w:rPr>
        <w:t>Організаційною формою роботи   є засідання, які проводяться не рідше одного разу на квартал.</w:t>
      </w:r>
    </w:p>
    <w:p w:rsidR="0058461F" w:rsidRPr="0058461F" w:rsidRDefault="0058461F" w:rsidP="0058461F">
      <w:pPr>
        <w:autoSpaceDE w:val="0"/>
        <w:autoSpaceDN w:val="0"/>
        <w:adjustRightInd w:val="0"/>
        <w:spacing w:line="293" w:lineRule="exact"/>
        <w:ind w:firstLine="326"/>
        <w:jc w:val="both"/>
        <w:rPr>
          <w:lang w:val="uk-UA" w:eastAsia="uk-UA"/>
        </w:rPr>
      </w:pPr>
      <w:r w:rsidRPr="0058461F">
        <w:rPr>
          <w:lang w:val="uk-UA" w:eastAsia="uk-UA"/>
        </w:rPr>
        <w:t>Засідання Комітету здійснюються відповідно до графіку, затвердженого Головою, про що  члени Комітету та відповідальні виконавці  інформуються додатково.</w:t>
      </w:r>
    </w:p>
    <w:p w:rsidR="0058461F" w:rsidRPr="0058461F" w:rsidRDefault="0058461F" w:rsidP="0058461F">
      <w:pPr>
        <w:numPr>
          <w:ilvl w:val="0"/>
          <w:numId w:val="2"/>
        </w:numPr>
        <w:spacing w:before="100" w:beforeAutospacing="1" w:after="100" w:afterAutospacing="1"/>
        <w:jc w:val="both"/>
        <w:rPr>
          <w:lang w:val="uk-UA" w:eastAsia="uk-UA"/>
        </w:rPr>
      </w:pPr>
      <w:r w:rsidRPr="0058461F">
        <w:rPr>
          <w:lang w:val="uk-UA" w:eastAsia="uk-UA"/>
        </w:rPr>
        <w:t xml:space="preserve">  На засіданнях Комітету проводиться аналіз </w:t>
      </w:r>
      <w:r w:rsidRPr="0058461F">
        <w:rPr>
          <w:lang w:val="uk-UA"/>
        </w:rPr>
        <w:t>ступеню досягнення прогресу за стратегічними напрямками, виконання стратегічних та оперативних цілей Стратегічного плану соціального партнерства, надається  інформація для уточнення та корегування цілей</w:t>
      </w:r>
      <w:r w:rsidRPr="0058461F">
        <w:rPr>
          <w:lang w:val="uk-UA" w:eastAsia="uk-UA"/>
        </w:rPr>
        <w:t>.</w:t>
      </w:r>
      <w:r w:rsidRPr="0058461F">
        <w:rPr>
          <w:lang w:val="uk-UA"/>
        </w:rPr>
        <w:t xml:space="preserve"> </w:t>
      </w:r>
      <w:r w:rsidRPr="0058461F">
        <w:rPr>
          <w:lang w:val="uk-UA" w:eastAsia="uk-UA"/>
        </w:rPr>
        <w:t>За підсумками розгляду за звітний період Комітетом надається оцінка   стану виконання проектів підприємств, рекомендації щодо  завдань проектів та пропозиції по внесенню змін до проектних листків та Стратегії соціального партнерства, питання накладання стягнення або преміювання відповідальних виконавців проектів.</w:t>
      </w:r>
    </w:p>
    <w:p w:rsidR="0058461F" w:rsidRPr="0058461F" w:rsidRDefault="0058461F" w:rsidP="0058461F">
      <w:pPr>
        <w:autoSpaceDE w:val="0"/>
        <w:autoSpaceDN w:val="0"/>
        <w:adjustRightInd w:val="0"/>
        <w:spacing w:before="62"/>
        <w:ind w:left="1195"/>
        <w:jc w:val="both"/>
        <w:rPr>
          <w:b/>
          <w:bCs/>
          <w:lang w:val="uk-UA" w:eastAsia="uk-UA"/>
        </w:rPr>
      </w:pPr>
      <w:r w:rsidRPr="0058461F">
        <w:rPr>
          <w:b/>
          <w:bCs/>
          <w:lang w:val="uk-UA" w:eastAsia="uk-UA"/>
        </w:rPr>
        <w:t>II. Організація роботи Комітету</w:t>
      </w:r>
    </w:p>
    <w:p w:rsidR="0058461F" w:rsidRPr="0058461F" w:rsidRDefault="0058461F" w:rsidP="0058461F">
      <w:pPr>
        <w:numPr>
          <w:ilvl w:val="0"/>
          <w:numId w:val="3"/>
        </w:numPr>
        <w:tabs>
          <w:tab w:val="left" w:pos="586"/>
        </w:tabs>
        <w:autoSpaceDE w:val="0"/>
        <w:autoSpaceDN w:val="0"/>
        <w:adjustRightInd w:val="0"/>
        <w:spacing w:before="302" w:line="293" w:lineRule="exact"/>
        <w:jc w:val="both"/>
        <w:rPr>
          <w:lang w:val="uk-UA" w:eastAsia="uk-UA"/>
        </w:rPr>
      </w:pPr>
      <w:r w:rsidRPr="0058461F">
        <w:rPr>
          <w:lang w:val="uk-UA" w:eastAsia="uk-UA"/>
        </w:rPr>
        <w:t>В період між засіданнями Комітету контроль за станом виконання проектів здійснює</w:t>
      </w:r>
      <w:r w:rsidRPr="0058461F">
        <w:rPr>
          <w:lang w:val="uk-UA"/>
        </w:rPr>
        <w:t xml:space="preserve"> </w:t>
      </w:r>
      <w:r w:rsidR="00641C0E" w:rsidRPr="0058461F">
        <w:rPr>
          <w:lang w:val="uk-UA"/>
        </w:rPr>
        <w:t xml:space="preserve">директор Агенції місцевого розвитку </w:t>
      </w:r>
      <w:proofErr w:type="spellStart"/>
      <w:r w:rsidR="00641C0E" w:rsidRPr="0058461F">
        <w:rPr>
          <w:lang w:val="uk-UA"/>
        </w:rPr>
        <w:t>м.Щастя</w:t>
      </w:r>
      <w:proofErr w:type="spellEnd"/>
      <w:r w:rsidRPr="0058461F">
        <w:rPr>
          <w:lang w:val="uk-UA" w:eastAsia="uk-UA"/>
        </w:rPr>
        <w:t xml:space="preserve">. Для чого щомісячно до 1 числа місяця відповідальні виконавці проектів надають щомісячні звіти про </w:t>
      </w:r>
      <w:r w:rsidRPr="0058461F">
        <w:rPr>
          <w:lang w:val="uk-UA"/>
        </w:rPr>
        <w:t xml:space="preserve"> ступінь виконання кожної задачі по проектах та квартальні звіти відповідно до процедури моніторингу схваленої Комітетом.</w:t>
      </w:r>
    </w:p>
    <w:p w:rsidR="0058461F" w:rsidRPr="0058461F" w:rsidRDefault="0058461F" w:rsidP="00641C0E">
      <w:pPr>
        <w:numPr>
          <w:ilvl w:val="0"/>
          <w:numId w:val="3"/>
        </w:numPr>
        <w:tabs>
          <w:tab w:val="left" w:pos="586"/>
        </w:tabs>
        <w:autoSpaceDE w:val="0"/>
        <w:autoSpaceDN w:val="0"/>
        <w:adjustRightInd w:val="0"/>
        <w:spacing w:before="302" w:line="293" w:lineRule="exact"/>
        <w:rPr>
          <w:lang w:val="uk-UA" w:eastAsia="uk-UA"/>
        </w:rPr>
      </w:pPr>
      <w:r w:rsidRPr="0058461F">
        <w:rPr>
          <w:lang w:val="uk-UA" w:eastAsia="uk-UA"/>
        </w:rPr>
        <w:t>Відповідальність за підготовку матеріалів до засідання Комітету покладається на</w:t>
      </w:r>
      <w:r w:rsidR="00641C0E">
        <w:rPr>
          <w:lang w:val="uk-UA" w:eastAsia="uk-UA"/>
        </w:rPr>
        <w:t xml:space="preserve"> </w:t>
      </w:r>
      <w:r w:rsidR="00641C0E">
        <w:rPr>
          <w:lang w:val="uk-UA"/>
        </w:rPr>
        <w:t xml:space="preserve">відповідального </w:t>
      </w:r>
      <w:r w:rsidRPr="0058461F">
        <w:rPr>
          <w:lang w:val="uk-UA"/>
        </w:rPr>
        <w:t>секретаря Комітету</w:t>
      </w:r>
      <w:r w:rsidRPr="0058461F">
        <w:rPr>
          <w:lang w:val="uk-UA" w:eastAsia="uk-UA"/>
        </w:rPr>
        <w:t>.</w:t>
      </w:r>
      <w:r w:rsidRPr="0058461F">
        <w:rPr>
          <w:lang w:val="uk-UA" w:eastAsia="uk-UA"/>
        </w:rPr>
        <w:br/>
        <w:t xml:space="preserve">  </w:t>
      </w:r>
    </w:p>
    <w:p w:rsidR="0058461F" w:rsidRPr="0058461F" w:rsidRDefault="0058461F" w:rsidP="0058461F">
      <w:pPr>
        <w:jc w:val="both"/>
        <w:rPr>
          <w:lang w:val="uk-UA"/>
        </w:rPr>
      </w:pPr>
      <w:r w:rsidRPr="0058461F">
        <w:rPr>
          <w:lang w:val="uk-UA"/>
        </w:rPr>
        <w:t xml:space="preserve">        Для розгляду на засідання Комітету  надається така інформація :</w:t>
      </w:r>
    </w:p>
    <w:p w:rsidR="0058461F" w:rsidRPr="0058461F" w:rsidRDefault="0058461F" w:rsidP="0058461F">
      <w:pPr>
        <w:ind w:left="360"/>
        <w:jc w:val="both"/>
        <w:rPr>
          <w:i/>
          <w:lang w:val="uk-UA"/>
        </w:rPr>
      </w:pPr>
      <w:r w:rsidRPr="0058461F">
        <w:rPr>
          <w:i/>
          <w:lang w:val="uk-UA"/>
        </w:rPr>
        <w:t>а) Щомісячні звіти  відповідальних виконавців проектів;</w:t>
      </w:r>
    </w:p>
    <w:p w:rsidR="0058461F" w:rsidRPr="0058461F" w:rsidRDefault="0058461F" w:rsidP="0058461F">
      <w:pPr>
        <w:ind w:left="360"/>
        <w:jc w:val="both"/>
        <w:rPr>
          <w:lang w:val="uk-UA"/>
        </w:rPr>
      </w:pPr>
      <w:r w:rsidRPr="0058461F">
        <w:rPr>
          <w:i/>
          <w:lang w:val="uk-UA"/>
        </w:rPr>
        <w:t>б) Квартальні огляди</w:t>
      </w:r>
      <w:r w:rsidRPr="0058461F">
        <w:rPr>
          <w:lang w:val="uk-UA"/>
        </w:rPr>
        <w:t xml:space="preserve">, які виробляються на базі аналізу отриманих квартальних звітів та являють собою аналітичну узагальнену інформацію про просування реалізації Стратегічного плану соціального партнерства ТОВ ДТЕК і міста Щастя   за всіма пріоритетними напрямками, стратегічних та оперативних цілях. Також містять </w:t>
      </w:r>
      <w:r w:rsidRPr="0058461F">
        <w:rPr>
          <w:lang w:val="uk-UA"/>
        </w:rPr>
        <w:lastRenderedPageBreak/>
        <w:t>рекомендації щодо усунення перешкод реалізації та пропозиції щодо корегування Стратегічного плану;</w:t>
      </w:r>
    </w:p>
    <w:p w:rsidR="0058461F" w:rsidRPr="0058461F" w:rsidRDefault="0058461F" w:rsidP="0058461F">
      <w:pPr>
        <w:ind w:left="360"/>
        <w:rPr>
          <w:lang w:val="uk-UA"/>
        </w:rPr>
      </w:pPr>
      <w:r w:rsidRPr="0058461F">
        <w:rPr>
          <w:lang w:val="uk-UA"/>
        </w:rPr>
        <w:t xml:space="preserve">в)Додатково на засіданні Комітету  </w:t>
      </w:r>
      <w:r w:rsidRPr="0058461F">
        <w:rPr>
          <w:b/>
          <w:lang w:val="uk-UA"/>
        </w:rPr>
        <w:t>за 1 півріччя</w:t>
      </w:r>
      <w:r w:rsidRPr="0058461F">
        <w:rPr>
          <w:lang w:val="uk-UA"/>
        </w:rPr>
        <w:t xml:space="preserve"> розглядаються :</w:t>
      </w:r>
      <w:r w:rsidRPr="0058461F">
        <w:rPr>
          <w:lang w:val="uk-UA"/>
        </w:rPr>
        <w:br/>
      </w:r>
      <w:r w:rsidRPr="0058461F">
        <w:rPr>
          <w:i/>
          <w:lang w:val="uk-UA"/>
        </w:rPr>
        <w:t>Проміжний аналіз фінансових потреб, що</w:t>
      </w:r>
      <w:r w:rsidR="00641C0E">
        <w:rPr>
          <w:lang w:val="uk-UA"/>
        </w:rPr>
        <w:t xml:space="preserve"> готується </w:t>
      </w:r>
      <w:r w:rsidR="00641C0E" w:rsidRPr="0058461F">
        <w:rPr>
          <w:lang w:val="uk-UA"/>
        </w:rPr>
        <w:t>директор</w:t>
      </w:r>
      <w:r w:rsidR="00641C0E">
        <w:rPr>
          <w:lang w:val="uk-UA"/>
        </w:rPr>
        <w:t>ом</w:t>
      </w:r>
      <w:r w:rsidR="00641C0E" w:rsidRPr="0058461F">
        <w:rPr>
          <w:lang w:val="uk-UA"/>
        </w:rPr>
        <w:t xml:space="preserve"> Агенції місцевого розвитку </w:t>
      </w:r>
      <w:proofErr w:type="spellStart"/>
      <w:r w:rsidR="00641C0E" w:rsidRPr="0058461F">
        <w:rPr>
          <w:lang w:val="uk-UA"/>
        </w:rPr>
        <w:t>м.Щастя</w:t>
      </w:r>
      <w:proofErr w:type="spellEnd"/>
      <w:r w:rsidRPr="0058461F">
        <w:rPr>
          <w:lang w:val="uk-UA"/>
        </w:rPr>
        <w:t xml:space="preserve"> на базі наданих відповідальними виконавцями даних.</w:t>
      </w:r>
      <w:r w:rsidRPr="0058461F">
        <w:rPr>
          <w:lang w:val="uk-UA"/>
        </w:rPr>
        <w:br/>
      </w:r>
      <w:r w:rsidRPr="0058461F">
        <w:rPr>
          <w:b/>
          <w:lang w:val="uk-UA"/>
        </w:rPr>
        <w:t xml:space="preserve">       За результатами проведеної роботи за рік </w:t>
      </w:r>
      <w:r w:rsidRPr="0058461F">
        <w:rPr>
          <w:lang w:val="uk-UA"/>
        </w:rPr>
        <w:t>:</w:t>
      </w:r>
      <w:r w:rsidRPr="0058461F">
        <w:rPr>
          <w:lang w:val="uk-UA"/>
        </w:rPr>
        <w:br/>
        <w:t xml:space="preserve">- </w:t>
      </w:r>
      <w:r w:rsidRPr="0058461F">
        <w:rPr>
          <w:i/>
          <w:lang w:val="uk-UA"/>
        </w:rPr>
        <w:t>зведений аналітичний моніторинговий звіт (</w:t>
      </w:r>
      <w:r w:rsidR="00641C0E" w:rsidRPr="00641C0E">
        <w:rPr>
          <w:i/>
          <w:lang w:val="uk-UA"/>
        </w:rPr>
        <w:t xml:space="preserve">директор Агенції місцевого розвитку </w:t>
      </w:r>
      <w:proofErr w:type="spellStart"/>
      <w:r w:rsidR="00641C0E" w:rsidRPr="00641C0E">
        <w:rPr>
          <w:i/>
          <w:lang w:val="uk-UA"/>
        </w:rPr>
        <w:t>м.Щастя</w:t>
      </w:r>
      <w:proofErr w:type="spellEnd"/>
      <w:r w:rsidRPr="0058461F">
        <w:rPr>
          <w:i/>
          <w:lang w:val="uk-UA"/>
        </w:rPr>
        <w:t>)</w:t>
      </w:r>
      <w:r w:rsidRPr="0058461F">
        <w:rPr>
          <w:i/>
          <w:lang w:val="uk-UA"/>
        </w:rPr>
        <w:br/>
        <w:t>-</w:t>
      </w:r>
      <w:r w:rsidRPr="0058461F">
        <w:rPr>
          <w:lang w:val="uk-UA"/>
        </w:rPr>
        <w:t xml:space="preserve"> </w:t>
      </w:r>
      <w:r w:rsidRPr="0058461F">
        <w:rPr>
          <w:i/>
          <w:lang w:val="uk-UA"/>
        </w:rPr>
        <w:t>Звіт про інформаційний супровід проектів соціального партнерства ( обраний Комітетом відповідальний виконавець)</w:t>
      </w:r>
    </w:p>
    <w:p w:rsidR="0058461F" w:rsidRPr="0058461F" w:rsidRDefault="0058461F" w:rsidP="0058461F">
      <w:pPr>
        <w:tabs>
          <w:tab w:val="left" w:pos="470"/>
        </w:tabs>
        <w:autoSpaceDE w:val="0"/>
        <w:autoSpaceDN w:val="0"/>
        <w:adjustRightInd w:val="0"/>
        <w:spacing w:before="62"/>
        <w:ind w:left="326"/>
        <w:jc w:val="both"/>
        <w:rPr>
          <w:lang w:val="uk-UA" w:eastAsia="uk-UA"/>
        </w:rPr>
      </w:pPr>
      <w:r w:rsidRPr="0058461F">
        <w:rPr>
          <w:lang w:val="uk-UA" w:eastAsia="uk-UA"/>
        </w:rPr>
        <w:t xml:space="preserve"> </w:t>
      </w:r>
    </w:p>
    <w:p w:rsidR="0058461F" w:rsidRPr="0058461F" w:rsidRDefault="0058461F" w:rsidP="0058461F">
      <w:pPr>
        <w:numPr>
          <w:ilvl w:val="0"/>
          <w:numId w:val="3"/>
        </w:numPr>
        <w:autoSpaceDE w:val="0"/>
        <w:autoSpaceDN w:val="0"/>
        <w:adjustRightInd w:val="0"/>
        <w:spacing w:line="293" w:lineRule="exact"/>
        <w:jc w:val="both"/>
        <w:rPr>
          <w:lang w:val="uk-UA" w:eastAsia="uk-UA"/>
        </w:rPr>
      </w:pPr>
      <w:r w:rsidRPr="0058461F">
        <w:rPr>
          <w:lang w:val="uk-UA" w:eastAsia="uk-UA"/>
        </w:rPr>
        <w:t>Матеріали надаються в електронному вигляді та  на паперовому носії.</w:t>
      </w:r>
    </w:p>
    <w:p w:rsidR="0058461F" w:rsidRPr="0058461F" w:rsidRDefault="0058461F" w:rsidP="0058461F">
      <w:pPr>
        <w:autoSpaceDE w:val="0"/>
        <w:autoSpaceDN w:val="0"/>
        <w:adjustRightInd w:val="0"/>
        <w:spacing w:line="293" w:lineRule="exact"/>
        <w:ind w:firstLine="317"/>
        <w:jc w:val="both"/>
        <w:rPr>
          <w:lang w:val="uk-UA" w:eastAsia="uk-UA"/>
        </w:rPr>
      </w:pPr>
      <w:r w:rsidRPr="0058461F">
        <w:rPr>
          <w:lang w:val="uk-UA" w:eastAsia="uk-UA"/>
        </w:rPr>
        <w:t>До проведення засідання  секретар</w:t>
      </w:r>
      <w:r w:rsidRPr="0058461F">
        <w:rPr>
          <w:lang w:eastAsia="uk-UA"/>
        </w:rPr>
        <w:t xml:space="preserve"> </w:t>
      </w:r>
      <w:r w:rsidRPr="0058461F">
        <w:rPr>
          <w:lang w:val="uk-UA" w:eastAsia="uk-UA"/>
        </w:rPr>
        <w:t>Комітету :</w:t>
      </w:r>
    </w:p>
    <w:p w:rsidR="0058461F" w:rsidRPr="0058461F" w:rsidRDefault="0058461F" w:rsidP="0058461F">
      <w:pPr>
        <w:numPr>
          <w:ilvl w:val="0"/>
          <w:numId w:val="4"/>
        </w:numPr>
        <w:autoSpaceDE w:val="0"/>
        <w:autoSpaceDN w:val="0"/>
        <w:adjustRightInd w:val="0"/>
        <w:spacing w:line="293" w:lineRule="exact"/>
        <w:jc w:val="both"/>
        <w:rPr>
          <w:lang w:val="uk-UA" w:eastAsia="uk-UA"/>
        </w:rPr>
      </w:pPr>
      <w:r w:rsidRPr="0058461F">
        <w:rPr>
          <w:lang w:val="uk-UA" w:eastAsia="uk-UA"/>
        </w:rPr>
        <w:t>перевіряє повноту та правильність оформлення поданих на розгляд документів;</w:t>
      </w:r>
    </w:p>
    <w:p w:rsidR="0058461F" w:rsidRPr="0058461F" w:rsidRDefault="0058461F" w:rsidP="0058461F">
      <w:pPr>
        <w:numPr>
          <w:ilvl w:val="0"/>
          <w:numId w:val="4"/>
        </w:numPr>
        <w:autoSpaceDE w:val="0"/>
        <w:autoSpaceDN w:val="0"/>
        <w:adjustRightInd w:val="0"/>
        <w:spacing w:line="293" w:lineRule="exact"/>
        <w:jc w:val="both"/>
        <w:rPr>
          <w:lang w:val="uk-UA" w:eastAsia="uk-UA"/>
        </w:rPr>
      </w:pPr>
      <w:r w:rsidRPr="0058461F">
        <w:rPr>
          <w:lang w:val="uk-UA" w:eastAsia="uk-UA"/>
        </w:rPr>
        <w:t>інформує членів Комітету  та запрошених про дату, місце та час проведення засідання ;</w:t>
      </w:r>
    </w:p>
    <w:p w:rsidR="0058461F" w:rsidRPr="0058461F" w:rsidRDefault="0058461F" w:rsidP="0058461F">
      <w:pPr>
        <w:numPr>
          <w:ilvl w:val="0"/>
          <w:numId w:val="4"/>
        </w:numPr>
        <w:tabs>
          <w:tab w:val="left" w:pos="504"/>
        </w:tabs>
        <w:autoSpaceDE w:val="0"/>
        <w:autoSpaceDN w:val="0"/>
        <w:adjustRightInd w:val="0"/>
        <w:spacing w:before="5" w:line="293" w:lineRule="exact"/>
        <w:jc w:val="both"/>
        <w:rPr>
          <w:lang w:val="uk-UA" w:eastAsia="uk-UA"/>
        </w:rPr>
      </w:pPr>
      <w:r w:rsidRPr="0058461F">
        <w:rPr>
          <w:lang w:val="uk-UA" w:eastAsia="uk-UA"/>
        </w:rPr>
        <w:t>ознайомлює членів Комітету  з матеріалами, поданими на розгляд  .</w:t>
      </w:r>
    </w:p>
    <w:p w:rsidR="0058461F" w:rsidRPr="0058461F" w:rsidRDefault="0058461F" w:rsidP="0058461F">
      <w:pPr>
        <w:numPr>
          <w:ilvl w:val="0"/>
          <w:numId w:val="3"/>
        </w:numPr>
        <w:tabs>
          <w:tab w:val="left" w:pos="581"/>
        </w:tabs>
        <w:autoSpaceDE w:val="0"/>
        <w:autoSpaceDN w:val="0"/>
        <w:adjustRightInd w:val="0"/>
        <w:spacing w:before="312" w:line="302" w:lineRule="exact"/>
        <w:ind w:right="163"/>
        <w:jc w:val="both"/>
        <w:rPr>
          <w:lang w:val="uk-UA" w:eastAsia="uk-UA"/>
        </w:rPr>
      </w:pPr>
      <w:r w:rsidRPr="0058461F">
        <w:rPr>
          <w:lang w:val="uk-UA" w:eastAsia="uk-UA"/>
        </w:rPr>
        <w:t>На засідання Комітету окремим дорученням за підписом Голови запрошуються відповідальні виконавці проектів та керівники підприємств, реалізатори проектів, участь яких на засіданні є обов'язковою.</w:t>
      </w:r>
    </w:p>
    <w:p w:rsidR="0058461F" w:rsidRPr="0058461F" w:rsidRDefault="0058461F" w:rsidP="0058461F">
      <w:pPr>
        <w:numPr>
          <w:ilvl w:val="0"/>
          <w:numId w:val="3"/>
        </w:numPr>
        <w:tabs>
          <w:tab w:val="left" w:pos="581"/>
        </w:tabs>
        <w:autoSpaceDE w:val="0"/>
        <w:autoSpaceDN w:val="0"/>
        <w:adjustRightInd w:val="0"/>
        <w:spacing w:before="278" w:line="293" w:lineRule="exact"/>
        <w:jc w:val="both"/>
        <w:rPr>
          <w:lang w:val="uk-UA" w:eastAsia="uk-UA"/>
        </w:rPr>
      </w:pPr>
      <w:r w:rsidRPr="0058461F">
        <w:rPr>
          <w:lang w:val="uk-UA" w:eastAsia="uk-UA"/>
        </w:rPr>
        <w:t>Регламент проведення засідань Комітету :</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звіт відповідальних за пріоритетні напрямки  ( 15хв);</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питання членів Комітету ;</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обговорення та пропозиції по кожному напрямку;</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пропозиції до проекту рішення;</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голосування членів комісії;</w:t>
      </w:r>
    </w:p>
    <w:p w:rsidR="0058461F" w:rsidRPr="0058461F" w:rsidRDefault="0058461F" w:rsidP="0058461F">
      <w:pPr>
        <w:numPr>
          <w:ilvl w:val="0"/>
          <w:numId w:val="5"/>
        </w:numPr>
        <w:tabs>
          <w:tab w:val="left" w:pos="470"/>
        </w:tabs>
        <w:autoSpaceDE w:val="0"/>
        <w:autoSpaceDN w:val="0"/>
        <w:adjustRightInd w:val="0"/>
        <w:spacing w:line="293" w:lineRule="exact"/>
        <w:jc w:val="both"/>
        <w:rPr>
          <w:lang w:val="uk-UA" w:eastAsia="uk-UA"/>
        </w:rPr>
      </w:pPr>
      <w:r w:rsidRPr="0058461F">
        <w:rPr>
          <w:lang w:val="uk-UA" w:eastAsia="uk-UA"/>
        </w:rPr>
        <w:t>оголошення рішення.</w:t>
      </w:r>
    </w:p>
    <w:p w:rsidR="0058461F" w:rsidRPr="0058461F" w:rsidRDefault="0058461F" w:rsidP="00641C0E">
      <w:pPr>
        <w:tabs>
          <w:tab w:val="left" w:pos="470"/>
        </w:tabs>
        <w:autoSpaceDE w:val="0"/>
        <w:autoSpaceDN w:val="0"/>
        <w:adjustRightInd w:val="0"/>
        <w:spacing w:line="293" w:lineRule="exact"/>
        <w:ind w:left="326"/>
        <w:rPr>
          <w:lang w:val="uk-UA" w:eastAsia="uk-UA"/>
        </w:rPr>
      </w:pPr>
      <w:r w:rsidRPr="0058461F">
        <w:rPr>
          <w:lang w:val="uk-UA" w:eastAsia="uk-UA"/>
        </w:rPr>
        <w:t>Засідання Комітету в</w:t>
      </w:r>
      <w:proofErr w:type="spellStart"/>
      <w:r w:rsidRPr="0058461F">
        <w:rPr>
          <w:lang w:eastAsia="uk-UA"/>
        </w:rPr>
        <w:t>важ</w:t>
      </w:r>
      <w:r w:rsidRPr="0058461F">
        <w:rPr>
          <w:lang w:val="uk-UA" w:eastAsia="uk-UA"/>
        </w:rPr>
        <w:t>ається</w:t>
      </w:r>
      <w:proofErr w:type="spellEnd"/>
      <w:r w:rsidRPr="0058461F">
        <w:rPr>
          <w:lang w:val="uk-UA" w:eastAsia="uk-UA"/>
        </w:rPr>
        <w:t xml:space="preserve"> правомочним, якщо на ньому присутні більше 2/3 членів</w:t>
      </w:r>
      <w:r w:rsidR="00641C0E">
        <w:rPr>
          <w:lang w:val="uk-UA" w:eastAsia="uk-UA"/>
        </w:rPr>
        <w:t xml:space="preserve"> </w:t>
      </w:r>
      <w:r w:rsidRPr="0058461F">
        <w:rPr>
          <w:lang w:val="uk-UA" w:eastAsia="uk-UA"/>
        </w:rPr>
        <w:t>Комітету. Рішення приймаються простою більшістю голосів присутніх на засіданні членів Комітету.</w:t>
      </w:r>
      <w:r w:rsidRPr="0058461F">
        <w:rPr>
          <w:lang w:val="uk-UA" w:eastAsia="uk-UA"/>
        </w:rPr>
        <w:br/>
      </w:r>
    </w:p>
    <w:p w:rsidR="0058461F" w:rsidRPr="0058461F" w:rsidRDefault="0058461F" w:rsidP="0058461F">
      <w:pPr>
        <w:autoSpaceDE w:val="0"/>
        <w:autoSpaceDN w:val="0"/>
        <w:adjustRightInd w:val="0"/>
        <w:spacing w:before="77"/>
        <w:ind w:left="624"/>
        <w:jc w:val="both"/>
        <w:rPr>
          <w:b/>
          <w:bCs/>
          <w:lang w:val="uk-UA" w:eastAsia="uk-UA"/>
        </w:rPr>
      </w:pPr>
      <w:r w:rsidRPr="0058461F">
        <w:rPr>
          <w:lang w:val="uk-UA" w:eastAsia="uk-UA"/>
        </w:rPr>
        <w:t xml:space="preserve">ІІІ. </w:t>
      </w:r>
      <w:r w:rsidRPr="0058461F">
        <w:rPr>
          <w:b/>
          <w:bCs/>
          <w:lang w:val="uk-UA" w:eastAsia="uk-UA"/>
        </w:rPr>
        <w:t>Прийняття рішень і контроль за їх виконанням</w:t>
      </w:r>
    </w:p>
    <w:p w:rsidR="0058461F" w:rsidRPr="0058461F" w:rsidRDefault="0058461F" w:rsidP="0058461F">
      <w:pPr>
        <w:numPr>
          <w:ilvl w:val="0"/>
          <w:numId w:val="3"/>
        </w:numPr>
        <w:tabs>
          <w:tab w:val="left" w:pos="710"/>
        </w:tabs>
        <w:autoSpaceDE w:val="0"/>
        <w:autoSpaceDN w:val="0"/>
        <w:adjustRightInd w:val="0"/>
        <w:spacing w:before="283" w:line="298" w:lineRule="exact"/>
        <w:jc w:val="both"/>
        <w:rPr>
          <w:lang w:val="uk-UA" w:eastAsia="uk-UA"/>
        </w:rPr>
      </w:pPr>
      <w:r w:rsidRPr="0058461F">
        <w:rPr>
          <w:lang w:val="uk-UA" w:eastAsia="uk-UA"/>
        </w:rPr>
        <w:t xml:space="preserve"> Проект рішення  готує секретар за пропозиціями членів комітету.</w:t>
      </w:r>
    </w:p>
    <w:p w:rsidR="0058461F" w:rsidRPr="0058461F" w:rsidRDefault="0058461F" w:rsidP="0058461F">
      <w:pPr>
        <w:numPr>
          <w:ilvl w:val="0"/>
          <w:numId w:val="3"/>
        </w:numPr>
        <w:tabs>
          <w:tab w:val="left" w:pos="710"/>
        </w:tabs>
        <w:autoSpaceDE w:val="0"/>
        <w:autoSpaceDN w:val="0"/>
        <w:adjustRightInd w:val="0"/>
        <w:spacing w:before="278" w:line="298" w:lineRule="exact"/>
        <w:jc w:val="both"/>
        <w:rPr>
          <w:lang w:val="uk-UA" w:eastAsia="uk-UA"/>
        </w:rPr>
      </w:pPr>
      <w:r w:rsidRPr="0058461F">
        <w:rPr>
          <w:lang w:val="uk-UA" w:eastAsia="uk-UA"/>
        </w:rPr>
        <w:t xml:space="preserve"> За результатами проведення   приймаються рішення, які оформляються протоколами та є обов’язковими для виконання відповідальними виконавцями проектів та підприємствами комунальної форми власності. </w:t>
      </w:r>
    </w:p>
    <w:p w:rsidR="0058461F" w:rsidRPr="0058461F" w:rsidRDefault="0058461F" w:rsidP="0058461F">
      <w:pPr>
        <w:numPr>
          <w:ilvl w:val="0"/>
          <w:numId w:val="3"/>
        </w:numPr>
        <w:tabs>
          <w:tab w:val="left" w:pos="710"/>
        </w:tabs>
        <w:autoSpaceDE w:val="0"/>
        <w:autoSpaceDN w:val="0"/>
        <w:adjustRightInd w:val="0"/>
        <w:spacing w:before="278" w:line="298" w:lineRule="exact"/>
        <w:jc w:val="both"/>
        <w:rPr>
          <w:lang w:val="uk-UA" w:eastAsia="uk-UA"/>
        </w:rPr>
      </w:pPr>
      <w:r w:rsidRPr="0058461F">
        <w:rPr>
          <w:lang w:val="uk-UA" w:eastAsia="uk-UA"/>
        </w:rPr>
        <w:t>Протокол засідання   підписується секретарем та Головою Комітету.</w:t>
      </w:r>
    </w:p>
    <w:p w:rsidR="0058461F" w:rsidRPr="0058461F" w:rsidRDefault="0058461F" w:rsidP="0058461F">
      <w:pPr>
        <w:numPr>
          <w:ilvl w:val="0"/>
          <w:numId w:val="3"/>
        </w:numPr>
        <w:tabs>
          <w:tab w:val="left" w:pos="710"/>
        </w:tabs>
        <w:autoSpaceDE w:val="0"/>
        <w:autoSpaceDN w:val="0"/>
        <w:adjustRightInd w:val="0"/>
        <w:spacing w:before="283" w:line="298" w:lineRule="exact"/>
        <w:jc w:val="both"/>
        <w:rPr>
          <w:lang w:val="uk-UA" w:eastAsia="uk-UA"/>
        </w:rPr>
      </w:pPr>
      <w:r w:rsidRPr="0058461F">
        <w:rPr>
          <w:lang w:val="uk-UA" w:eastAsia="uk-UA"/>
        </w:rPr>
        <w:t xml:space="preserve"> Рішення доводяться секретарем до відома усіх членів Комітету, відповідальних виконавців  та керівників підприємств протягом п'яти робочих днів з дня проведення засідання. </w:t>
      </w:r>
    </w:p>
    <w:p w:rsidR="0058461F" w:rsidRPr="0058461F" w:rsidRDefault="0058461F" w:rsidP="0058461F">
      <w:pPr>
        <w:tabs>
          <w:tab w:val="left" w:pos="710"/>
        </w:tabs>
        <w:autoSpaceDE w:val="0"/>
        <w:autoSpaceDN w:val="0"/>
        <w:adjustRightInd w:val="0"/>
        <w:spacing w:before="278" w:line="298" w:lineRule="exact"/>
        <w:jc w:val="both"/>
        <w:rPr>
          <w:b/>
          <w:lang w:val="uk-UA" w:eastAsia="uk-UA"/>
        </w:rPr>
      </w:pPr>
      <w:r w:rsidRPr="0058461F">
        <w:rPr>
          <w:lang w:val="uk-UA" w:eastAsia="uk-UA"/>
        </w:rPr>
        <w:t xml:space="preserve">                   </w:t>
      </w:r>
      <w:r w:rsidRPr="0058461F">
        <w:rPr>
          <w:b/>
          <w:lang w:val="uk-UA" w:eastAsia="uk-UA"/>
        </w:rPr>
        <w:t xml:space="preserve">Секретар </w:t>
      </w:r>
      <w:r w:rsidRPr="0058461F">
        <w:rPr>
          <w:b/>
          <w:lang w:val="uk-UA"/>
        </w:rPr>
        <w:t>ради</w:t>
      </w:r>
      <w:r w:rsidRPr="0058461F">
        <w:rPr>
          <w:b/>
          <w:caps/>
          <w:lang w:val="uk-UA"/>
        </w:rPr>
        <w:tab/>
        <w:t xml:space="preserve">                                            О.О.</w:t>
      </w:r>
      <w:r w:rsidRPr="0058461F">
        <w:rPr>
          <w:b/>
          <w:lang w:val="uk-UA"/>
        </w:rPr>
        <w:t>Богиня</w:t>
      </w:r>
    </w:p>
    <w:p w:rsidR="0058461F" w:rsidRPr="0058461F" w:rsidRDefault="0058461F" w:rsidP="006E5FD5">
      <w:pPr>
        <w:jc w:val="both"/>
        <w:rPr>
          <w:b/>
          <w:lang w:val="uk-UA"/>
        </w:rPr>
      </w:pPr>
    </w:p>
    <w:sectPr w:rsidR="0058461F" w:rsidRPr="00584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248B1BC"/>
    <w:lvl w:ilvl="0">
      <w:numFmt w:val="bullet"/>
      <w:lvlText w:val="*"/>
      <w:lvlJc w:val="left"/>
    </w:lvl>
  </w:abstractNum>
  <w:abstractNum w:abstractNumId="1">
    <w:nsid w:val="30F20200"/>
    <w:multiLevelType w:val="hybridMultilevel"/>
    <w:tmpl w:val="2C9223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96484E"/>
    <w:multiLevelType w:val="singleLevel"/>
    <w:tmpl w:val="39D02BFC"/>
    <w:lvl w:ilvl="0">
      <w:start w:val="1"/>
      <w:numFmt w:val="decimal"/>
      <w:lvlText w:val="%1."/>
      <w:legacy w:legacy="1" w:legacySpace="0" w:legacyIndent="255"/>
      <w:lvlJc w:val="left"/>
      <w:rPr>
        <w:rFonts w:ascii="Times New Roman" w:hAnsi="Times New Roman" w:cs="Times New Roman" w:hint="default"/>
      </w:rPr>
    </w:lvl>
  </w:abstractNum>
  <w:abstractNum w:abstractNumId="3">
    <w:nsid w:val="66A4758C"/>
    <w:multiLevelType w:val="singleLevel"/>
    <w:tmpl w:val="8D3CA590"/>
    <w:lvl w:ilvl="0">
      <w:start w:val="4"/>
      <w:numFmt w:val="decimal"/>
      <w:lvlText w:val="%1."/>
      <w:legacy w:legacy="1" w:legacySpace="0" w:legacyIndent="255"/>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3E8"/>
    <w:rsid w:val="000A3452"/>
    <w:rsid w:val="000F5E10"/>
    <w:rsid w:val="00185552"/>
    <w:rsid w:val="002E0F60"/>
    <w:rsid w:val="003708A5"/>
    <w:rsid w:val="00394D76"/>
    <w:rsid w:val="00401E5A"/>
    <w:rsid w:val="004C68A9"/>
    <w:rsid w:val="00556649"/>
    <w:rsid w:val="005844BF"/>
    <w:rsid w:val="005845FD"/>
    <w:rsid w:val="0058461F"/>
    <w:rsid w:val="00633CD7"/>
    <w:rsid w:val="006343E8"/>
    <w:rsid w:val="00641C0E"/>
    <w:rsid w:val="006A6535"/>
    <w:rsid w:val="006E5FD5"/>
    <w:rsid w:val="00770E39"/>
    <w:rsid w:val="00772167"/>
    <w:rsid w:val="007C11A8"/>
    <w:rsid w:val="008B6CE1"/>
    <w:rsid w:val="00962088"/>
    <w:rsid w:val="00A661F3"/>
    <w:rsid w:val="00AD08C7"/>
    <w:rsid w:val="00B22960"/>
    <w:rsid w:val="00B70AF1"/>
    <w:rsid w:val="00B76F06"/>
    <w:rsid w:val="00BB24BB"/>
    <w:rsid w:val="00C02339"/>
    <w:rsid w:val="00CC30F3"/>
    <w:rsid w:val="00CC6691"/>
    <w:rsid w:val="00D1084B"/>
    <w:rsid w:val="00D17E15"/>
    <w:rsid w:val="00D77F7D"/>
    <w:rsid w:val="00E27AA8"/>
    <w:rsid w:val="00EA19EA"/>
    <w:rsid w:val="00F03A14"/>
    <w:rsid w:val="00FA4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9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19EA"/>
    <w:rPr>
      <w:rFonts w:ascii="Tahoma" w:hAnsi="Tahoma" w:cs="Tahoma"/>
      <w:sz w:val="16"/>
      <w:szCs w:val="16"/>
    </w:rPr>
  </w:style>
  <w:style w:type="character" w:customStyle="1" w:styleId="a4">
    <w:name w:val="Текст выноски Знак"/>
    <w:basedOn w:val="a0"/>
    <w:link w:val="a3"/>
    <w:uiPriority w:val="99"/>
    <w:semiHidden/>
    <w:rsid w:val="00EA19EA"/>
    <w:rPr>
      <w:rFonts w:ascii="Tahoma" w:eastAsia="Times New Roman" w:hAnsi="Tahoma" w:cs="Tahoma"/>
      <w:sz w:val="16"/>
      <w:szCs w:val="16"/>
      <w:lang w:eastAsia="ru-RU"/>
    </w:rPr>
  </w:style>
  <w:style w:type="paragraph" w:styleId="a5">
    <w:name w:val="List Paragraph"/>
    <w:basedOn w:val="a"/>
    <w:uiPriority w:val="34"/>
    <w:qFormat/>
    <w:rsid w:val="003708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9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19EA"/>
    <w:rPr>
      <w:rFonts w:ascii="Tahoma" w:hAnsi="Tahoma" w:cs="Tahoma"/>
      <w:sz w:val="16"/>
      <w:szCs w:val="16"/>
    </w:rPr>
  </w:style>
  <w:style w:type="character" w:customStyle="1" w:styleId="a4">
    <w:name w:val="Текст выноски Знак"/>
    <w:basedOn w:val="a0"/>
    <w:link w:val="a3"/>
    <w:uiPriority w:val="99"/>
    <w:semiHidden/>
    <w:rsid w:val="00EA19EA"/>
    <w:rPr>
      <w:rFonts w:ascii="Tahoma" w:eastAsia="Times New Roman" w:hAnsi="Tahoma" w:cs="Tahoma"/>
      <w:sz w:val="16"/>
      <w:szCs w:val="16"/>
      <w:lang w:eastAsia="ru-RU"/>
    </w:rPr>
  </w:style>
  <w:style w:type="paragraph" w:styleId="a5">
    <w:name w:val="List Paragraph"/>
    <w:basedOn w:val="a"/>
    <w:uiPriority w:val="34"/>
    <w:qFormat/>
    <w:rsid w:val="00370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4</Pages>
  <Words>1260</Words>
  <Characters>7187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Оля-Приёмная</dc:creator>
  <cp:lastModifiedBy>Boginya-PC</cp:lastModifiedBy>
  <cp:revision>22</cp:revision>
  <cp:lastPrinted>2015-02-24T12:47:00Z</cp:lastPrinted>
  <dcterms:created xsi:type="dcterms:W3CDTF">2012-08-10T11:31:00Z</dcterms:created>
  <dcterms:modified xsi:type="dcterms:W3CDTF">2015-02-26T10:08:00Z</dcterms:modified>
</cp:coreProperties>
</file>