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3EA" w:rsidRDefault="008843EA" w:rsidP="008843EA">
      <w:pPr>
        <w:tabs>
          <w:tab w:val="left" w:pos="709"/>
        </w:tabs>
        <w:suppressAutoHyphens/>
        <w:spacing w:after="0" w:line="240" w:lineRule="auto"/>
        <w:jc w:val="center"/>
        <w:rPr>
          <w:rFonts w:eastAsia="DejaVu Sans" w:cs="DejaVu Sans"/>
          <w:color w:val="00000A"/>
        </w:rPr>
      </w:pPr>
      <w:r>
        <w:rPr>
          <w:rFonts w:eastAsia="Times New Roman" w:cs="DejaVu Sans"/>
          <w:noProof/>
          <w:color w:val="000080"/>
          <w:sz w:val="28"/>
          <w:szCs w:val="28"/>
        </w:rPr>
        <w:drawing>
          <wp:inline distT="0" distB="0" distL="0" distR="0">
            <wp:extent cx="466090" cy="6127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43EA" w:rsidRDefault="008843EA" w:rsidP="008843EA">
      <w:pPr>
        <w:tabs>
          <w:tab w:val="left" w:pos="709"/>
        </w:tabs>
        <w:suppressAutoHyphens/>
        <w:spacing w:after="0" w:line="240" w:lineRule="auto"/>
        <w:jc w:val="center"/>
        <w:rPr>
          <w:rFonts w:eastAsia="DejaVu Sans" w:cs="DejaVu Sans"/>
          <w:color w:val="00000A"/>
        </w:rPr>
      </w:pPr>
    </w:p>
    <w:p w:rsidR="008843EA" w:rsidRDefault="008843EA" w:rsidP="008843EA">
      <w:pPr>
        <w:tabs>
          <w:tab w:val="left" w:pos="709"/>
        </w:tabs>
        <w:suppressAutoHyphens/>
        <w:spacing w:after="0" w:line="240" w:lineRule="auto"/>
        <w:jc w:val="center"/>
        <w:rPr>
          <w:rFonts w:eastAsia="DejaVu Sans" w:cs="DejaVu Sans"/>
          <w:color w:val="00000A"/>
        </w:rPr>
      </w:pPr>
      <w:r>
        <w:rPr>
          <w:rFonts w:ascii="Times New Roman" w:eastAsia="Times New Roman" w:hAnsi="Times New Roman"/>
          <w:b/>
          <w:color w:val="00000A"/>
          <w:sz w:val="24"/>
          <w:szCs w:val="24"/>
          <w:lang w:val="uk-UA"/>
        </w:rPr>
        <w:t xml:space="preserve">                                               </w:t>
      </w:r>
    </w:p>
    <w:p w:rsidR="008843EA" w:rsidRDefault="008843EA" w:rsidP="008843EA">
      <w:pPr>
        <w:tabs>
          <w:tab w:val="left" w:pos="709"/>
        </w:tabs>
        <w:suppressAutoHyphens/>
        <w:spacing w:after="0" w:line="240" w:lineRule="auto"/>
        <w:jc w:val="center"/>
        <w:rPr>
          <w:rFonts w:eastAsia="DejaVu Sans" w:cs="DejaVu Sans"/>
          <w:color w:val="00000A"/>
        </w:rPr>
      </w:pPr>
      <w:r>
        <w:rPr>
          <w:rFonts w:ascii="Times New Roman" w:eastAsia="Times New Roman" w:hAnsi="Times New Roman"/>
          <w:b/>
          <w:color w:val="00000A"/>
          <w:sz w:val="24"/>
          <w:szCs w:val="24"/>
          <w:lang w:val="uk-UA"/>
        </w:rPr>
        <w:t xml:space="preserve">    ЩАСТИНСЬКА  МІСЬКА  РАДА</w:t>
      </w:r>
    </w:p>
    <w:p w:rsidR="008843EA" w:rsidRDefault="008843EA" w:rsidP="008843EA">
      <w:pPr>
        <w:tabs>
          <w:tab w:val="left" w:pos="709"/>
        </w:tabs>
        <w:suppressAutoHyphens/>
        <w:spacing w:after="0" w:line="240" w:lineRule="auto"/>
        <w:jc w:val="center"/>
        <w:rPr>
          <w:rFonts w:eastAsia="DejaVu Sans" w:cs="DejaVu Sans"/>
          <w:color w:val="00000A"/>
        </w:rPr>
      </w:pPr>
      <w:r>
        <w:rPr>
          <w:rFonts w:ascii="Times New Roman" w:eastAsia="Times New Roman" w:hAnsi="Times New Roman"/>
          <w:b/>
          <w:color w:val="00000A"/>
          <w:sz w:val="24"/>
          <w:szCs w:val="24"/>
          <w:lang w:val="uk-UA"/>
        </w:rPr>
        <w:t>ВИКОНАВЧИЙ КОМІТЕТ</w:t>
      </w:r>
    </w:p>
    <w:p w:rsidR="008843EA" w:rsidRDefault="008843EA" w:rsidP="008843EA">
      <w:pPr>
        <w:tabs>
          <w:tab w:val="left" w:pos="709"/>
        </w:tabs>
        <w:suppressAutoHyphens/>
        <w:spacing w:after="0" w:line="240" w:lineRule="auto"/>
        <w:jc w:val="center"/>
        <w:rPr>
          <w:rFonts w:eastAsia="DejaVu Sans" w:cs="DejaVu Sans"/>
          <w:color w:val="00000A"/>
        </w:rPr>
      </w:pPr>
    </w:p>
    <w:p w:rsidR="008843EA" w:rsidRDefault="008843EA" w:rsidP="008843EA">
      <w:pPr>
        <w:tabs>
          <w:tab w:val="left" w:pos="709"/>
        </w:tabs>
        <w:suppressAutoHyphens/>
        <w:spacing w:after="0" w:line="240" w:lineRule="auto"/>
        <w:jc w:val="center"/>
        <w:rPr>
          <w:rFonts w:eastAsia="DejaVu Sans" w:cs="DejaVu Sans"/>
          <w:color w:val="00000A"/>
        </w:rPr>
      </w:pPr>
      <w:r>
        <w:rPr>
          <w:rFonts w:ascii="Times New Roman" w:eastAsia="Times New Roman" w:hAnsi="Times New Roman"/>
          <w:b/>
          <w:color w:val="00000A"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color w:val="00000A"/>
          <w:sz w:val="24"/>
          <w:szCs w:val="24"/>
          <w:lang w:val="uk-UA"/>
        </w:rPr>
        <w:t>Н</w:t>
      </w:r>
      <w:proofErr w:type="spellEnd"/>
      <w:r>
        <w:rPr>
          <w:rFonts w:ascii="Times New Roman" w:eastAsia="Times New Roman" w:hAnsi="Times New Roman"/>
          <w:b/>
          <w:color w:val="00000A"/>
          <w:sz w:val="24"/>
          <w:szCs w:val="24"/>
          <w:lang w:val="uk-UA"/>
        </w:rPr>
        <w:t xml:space="preserve"> Я</w:t>
      </w:r>
    </w:p>
    <w:p w:rsidR="008843EA" w:rsidRDefault="008843EA" w:rsidP="008843EA">
      <w:pPr>
        <w:tabs>
          <w:tab w:val="left" w:pos="709"/>
        </w:tabs>
        <w:suppressAutoHyphens/>
        <w:spacing w:after="0" w:line="240" w:lineRule="auto"/>
        <w:jc w:val="center"/>
        <w:rPr>
          <w:rFonts w:eastAsia="DejaVu Sans" w:cs="DejaVu Sans"/>
          <w:color w:val="00000A"/>
        </w:rPr>
      </w:pPr>
    </w:p>
    <w:p w:rsidR="008843EA" w:rsidRDefault="008843EA" w:rsidP="008843EA">
      <w:pPr>
        <w:tabs>
          <w:tab w:val="left" w:pos="709"/>
        </w:tabs>
        <w:suppressAutoHyphens/>
        <w:spacing w:after="0" w:line="240" w:lineRule="auto"/>
        <w:rPr>
          <w:rFonts w:eastAsia="DejaVu Sans" w:cs="DejaVu Sans"/>
          <w:color w:val="00000A"/>
        </w:rPr>
      </w:pPr>
    </w:p>
    <w:p w:rsidR="008843EA" w:rsidRDefault="008843EA" w:rsidP="008843EA">
      <w:pPr>
        <w:tabs>
          <w:tab w:val="left" w:pos="709"/>
        </w:tabs>
        <w:suppressAutoHyphens/>
        <w:spacing w:after="0" w:line="240" w:lineRule="auto"/>
        <w:rPr>
          <w:rFonts w:eastAsia="DejaVu Sans" w:cs="DejaVu Sans"/>
          <w:color w:val="00000A"/>
        </w:rPr>
      </w:pPr>
      <w:r>
        <w:rPr>
          <w:rFonts w:ascii="Times New Roman" w:eastAsia="Times New Roman" w:hAnsi="Times New Roman"/>
          <w:b/>
          <w:color w:val="00000A"/>
          <w:sz w:val="24"/>
          <w:szCs w:val="24"/>
          <w:lang w:val="uk-UA"/>
        </w:rPr>
        <w:t>від  «26»  листопада 2013 р.</w:t>
      </w:r>
    </w:p>
    <w:p w:rsidR="008843EA" w:rsidRDefault="008843EA" w:rsidP="008843EA">
      <w:pPr>
        <w:tabs>
          <w:tab w:val="left" w:pos="709"/>
        </w:tabs>
        <w:suppressAutoHyphens/>
        <w:spacing w:after="0" w:line="240" w:lineRule="auto"/>
        <w:rPr>
          <w:rFonts w:eastAsia="DejaVu Sans" w:cs="DejaVu Sans"/>
          <w:color w:val="00000A"/>
        </w:rPr>
      </w:pPr>
      <w:r>
        <w:rPr>
          <w:rFonts w:ascii="Times New Roman" w:eastAsia="Times New Roman" w:hAnsi="Times New Roman"/>
          <w:b/>
          <w:color w:val="00000A"/>
          <w:sz w:val="24"/>
          <w:szCs w:val="24"/>
          <w:lang w:val="uk-UA"/>
        </w:rPr>
        <w:t>№ 127</w:t>
      </w:r>
    </w:p>
    <w:p w:rsidR="008843EA" w:rsidRDefault="008843EA" w:rsidP="008843EA">
      <w:pPr>
        <w:tabs>
          <w:tab w:val="left" w:pos="709"/>
        </w:tabs>
        <w:suppressAutoHyphens/>
        <w:spacing w:after="0" w:line="240" w:lineRule="auto"/>
        <w:rPr>
          <w:rFonts w:eastAsia="DejaVu Sans" w:cs="DejaVu Sans"/>
          <w:color w:val="00000A"/>
        </w:rPr>
      </w:pPr>
      <w:r>
        <w:rPr>
          <w:rFonts w:ascii="Times New Roman" w:eastAsia="Times New Roman" w:hAnsi="Times New Roman"/>
          <w:b/>
          <w:color w:val="00000A"/>
          <w:sz w:val="24"/>
          <w:szCs w:val="24"/>
          <w:lang w:val="uk-UA"/>
        </w:rPr>
        <w:t xml:space="preserve">м. Щастя </w:t>
      </w:r>
    </w:p>
    <w:p w:rsidR="008843EA" w:rsidRDefault="008843EA" w:rsidP="008843EA">
      <w:pPr>
        <w:tabs>
          <w:tab w:val="left" w:pos="709"/>
        </w:tabs>
        <w:suppressAutoHyphens/>
        <w:spacing w:after="0" w:line="240" w:lineRule="auto"/>
        <w:jc w:val="both"/>
        <w:rPr>
          <w:rFonts w:eastAsia="DejaVu Sans" w:cs="DejaVu Sans"/>
          <w:color w:val="00000A"/>
        </w:rPr>
      </w:pPr>
    </w:p>
    <w:p w:rsidR="008843EA" w:rsidRDefault="008843EA" w:rsidP="008843EA">
      <w:pPr>
        <w:tabs>
          <w:tab w:val="left" w:pos="709"/>
        </w:tabs>
        <w:suppressAutoHyphens/>
        <w:spacing w:after="0" w:line="240" w:lineRule="auto"/>
        <w:jc w:val="both"/>
        <w:rPr>
          <w:rFonts w:eastAsia="DejaVu Sans" w:cs="DejaVu Sans"/>
          <w:color w:val="00000A"/>
        </w:rPr>
      </w:pPr>
    </w:p>
    <w:p w:rsidR="008843EA" w:rsidRDefault="008843EA" w:rsidP="008843EA">
      <w:pPr>
        <w:tabs>
          <w:tab w:val="left" w:pos="709"/>
        </w:tabs>
        <w:suppressAutoHyphens/>
        <w:spacing w:after="0" w:line="240" w:lineRule="auto"/>
        <w:jc w:val="both"/>
        <w:rPr>
          <w:rFonts w:eastAsia="DejaVu Sans" w:cs="DejaVu Sans"/>
          <w:color w:val="00000A"/>
        </w:rPr>
      </w:pPr>
      <w:r>
        <w:rPr>
          <w:rFonts w:ascii="Times New Roman" w:eastAsia="DejaVu Sans" w:hAnsi="Times New Roman"/>
          <w:color w:val="00000A"/>
          <w:sz w:val="24"/>
          <w:szCs w:val="24"/>
          <w:lang w:val="uk-UA"/>
        </w:rPr>
        <w:t xml:space="preserve">Про звіт завідувача </w:t>
      </w:r>
    </w:p>
    <w:p w:rsidR="008843EA" w:rsidRDefault="008843EA" w:rsidP="008843EA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color w:val="00000A"/>
          <w:sz w:val="24"/>
          <w:szCs w:val="24"/>
          <w:lang w:val="uk-UA"/>
        </w:rPr>
      </w:pPr>
      <w:r>
        <w:rPr>
          <w:rFonts w:ascii="Times New Roman" w:eastAsia="DejaVu Sans" w:hAnsi="Times New Roman"/>
          <w:color w:val="00000A"/>
          <w:sz w:val="24"/>
          <w:szCs w:val="24"/>
          <w:lang w:val="uk-UA"/>
        </w:rPr>
        <w:t>Комунального закладу</w:t>
      </w:r>
    </w:p>
    <w:p w:rsidR="008843EA" w:rsidRDefault="008843EA" w:rsidP="008843EA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/>
          <w:color w:val="00000A"/>
          <w:sz w:val="24"/>
          <w:szCs w:val="24"/>
          <w:lang w:val="uk-UA"/>
        </w:rPr>
      </w:pPr>
      <w:r>
        <w:rPr>
          <w:rFonts w:ascii="Times New Roman" w:eastAsia="DejaVu Sans" w:hAnsi="Times New Roman"/>
          <w:color w:val="00000A"/>
          <w:sz w:val="24"/>
          <w:szCs w:val="24"/>
          <w:lang w:val="uk-UA"/>
        </w:rPr>
        <w:t>«Дошкільний навчальний заклад</w:t>
      </w:r>
    </w:p>
    <w:p w:rsidR="008843EA" w:rsidRDefault="008843EA" w:rsidP="008843EA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/>
          <w:color w:val="00000A"/>
          <w:sz w:val="24"/>
          <w:szCs w:val="24"/>
          <w:lang w:val="uk-UA"/>
        </w:rPr>
      </w:pPr>
      <w:r>
        <w:rPr>
          <w:rFonts w:ascii="Times New Roman" w:eastAsia="DejaVu Sans" w:hAnsi="Times New Roman"/>
          <w:color w:val="00000A"/>
          <w:sz w:val="24"/>
          <w:szCs w:val="24"/>
          <w:lang w:val="uk-UA"/>
        </w:rPr>
        <w:t>ясла/садок №124 м. Щастя»</w:t>
      </w:r>
    </w:p>
    <w:p w:rsidR="008843EA" w:rsidRDefault="008843EA" w:rsidP="008843EA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/>
          <w:color w:val="00000A"/>
          <w:sz w:val="24"/>
          <w:szCs w:val="24"/>
          <w:lang w:val="uk-UA"/>
        </w:rPr>
      </w:pPr>
      <w:r>
        <w:rPr>
          <w:rFonts w:ascii="Times New Roman" w:eastAsia="DejaVu Sans" w:hAnsi="Times New Roman"/>
          <w:color w:val="00000A"/>
          <w:sz w:val="24"/>
          <w:szCs w:val="24"/>
          <w:lang w:val="uk-UA"/>
        </w:rPr>
        <w:t>За 9 місяців 2013року.</w:t>
      </w:r>
    </w:p>
    <w:p w:rsidR="008843EA" w:rsidRDefault="008843EA" w:rsidP="008843EA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/>
          <w:color w:val="00000A"/>
          <w:sz w:val="24"/>
          <w:szCs w:val="24"/>
          <w:lang w:val="uk-UA"/>
        </w:rPr>
      </w:pPr>
    </w:p>
    <w:p w:rsidR="008843EA" w:rsidRDefault="008843EA" w:rsidP="008843EA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DejaVu Sans" w:hAnsi="Times New Roman"/>
          <w:color w:val="00000A"/>
          <w:sz w:val="24"/>
          <w:szCs w:val="24"/>
          <w:lang w:val="uk-UA"/>
        </w:rPr>
      </w:pPr>
      <w:r>
        <w:rPr>
          <w:rFonts w:ascii="Times New Roman" w:eastAsia="DejaVu Sans" w:hAnsi="Times New Roman"/>
          <w:color w:val="00000A"/>
          <w:sz w:val="24"/>
          <w:szCs w:val="24"/>
          <w:lang w:val="uk-UA"/>
        </w:rPr>
        <w:t xml:space="preserve">Заслухавши звіт завідувача комунального закладу «Дошкільний навчальний заклад  ясла-садок №124 м. Щастя» (додається ) про діяльність комунального закладу «Дошкільний навчальний заклад ясла-садок №124 м. Щастя» за 9 місяців 2013 року,  Виконавчий комітет </w:t>
      </w:r>
      <w:proofErr w:type="spellStart"/>
      <w:r>
        <w:rPr>
          <w:rFonts w:ascii="Times New Roman" w:eastAsia="DejaVu Sans" w:hAnsi="Times New Roman"/>
          <w:color w:val="00000A"/>
          <w:sz w:val="24"/>
          <w:szCs w:val="24"/>
          <w:lang w:val="uk-UA"/>
        </w:rPr>
        <w:t>Щастинської</w:t>
      </w:r>
      <w:proofErr w:type="spellEnd"/>
      <w:r>
        <w:rPr>
          <w:rFonts w:ascii="Times New Roman" w:eastAsia="DejaVu Sans" w:hAnsi="Times New Roman"/>
          <w:color w:val="00000A"/>
          <w:sz w:val="24"/>
          <w:szCs w:val="24"/>
          <w:lang w:val="uk-UA"/>
        </w:rPr>
        <w:t xml:space="preserve"> міської ради відзначає, що комунальний заклад «Дошкільний навчальний заклад ясла-садок№124 м. Щастя» є </w:t>
      </w:r>
      <w:proofErr w:type="spellStart"/>
      <w:r>
        <w:rPr>
          <w:rFonts w:ascii="Times New Roman" w:eastAsia="DejaVu Sans" w:hAnsi="Times New Roman"/>
          <w:color w:val="00000A"/>
          <w:sz w:val="24"/>
          <w:szCs w:val="24"/>
          <w:lang w:val="uk-UA"/>
        </w:rPr>
        <w:t>реалізатором</w:t>
      </w:r>
      <w:proofErr w:type="spellEnd"/>
      <w:r>
        <w:rPr>
          <w:rFonts w:ascii="Times New Roman" w:eastAsia="DejaVu Sans" w:hAnsi="Times New Roman"/>
          <w:color w:val="00000A"/>
          <w:sz w:val="24"/>
          <w:szCs w:val="24"/>
          <w:lang w:val="uk-UA"/>
        </w:rPr>
        <w:t xml:space="preserve"> прав громадян на дошкільну, проводить культурно-масову та просвітительську роботу серед населення міста.</w:t>
      </w:r>
    </w:p>
    <w:p w:rsidR="008843EA" w:rsidRDefault="008843EA" w:rsidP="008843EA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Calibri" w:eastAsia="DejaVu Sans" w:hAnsi="Calibri" w:cs="DejaVu Sans"/>
          <w:color w:val="00000A"/>
          <w:lang w:val="uk-UA"/>
        </w:rPr>
      </w:pPr>
      <w:r>
        <w:rPr>
          <w:rFonts w:ascii="Times New Roman" w:eastAsia="DejaVu Sans" w:hAnsi="Times New Roman"/>
          <w:color w:val="00000A"/>
          <w:sz w:val="24"/>
          <w:szCs w:val="24"/>
          <w:lang w:val="uk-UA"/>
        </w:rPr>
        <w:t>Керуючись ст. ст. 29, 52 Закону України «Про місцеве самоврядування в Україні», в</w:t>
      </w:r>
      <w:r>
        <w:rPr>
          <w:rFonts w:ascii="Times New Roman" w:eastAsia="Times New Roman" w:hAnsi="Times New Roman"/>
          <w:bCs/>
          <w:color w:val="00000A"/>
          <w:sz w:val="24"/>
          <w:szCs w:val="24"/>
          <w:lang w:val="uk-UA"/>
        </w:rPr>
        <w:t xml:space="preserve">иконавчий комітет </w:t>
      </w:r>
      <w:proofErr w:type="spellStart"/>
      <w:r>
        <w:rPr>
          <w:rFonts w:ascii="Times New Roman" w:eastAsia="Times New Roman" w:hAnsi="Times New Roman"/>
          <w:color w:val="00000A"/>
          <w:sz w:val="24"/>
          <w:szCs w:val="24"/>
          <w:lang w:val="uk-UA"/>
        </w:rPr>
        <w:t>Щастинської</w:t>
      </w:r>
      <w:proofErr w:type="spellEnd"/>
      <w:r>
        <w:rPr>
          <w:rFonts w:ascii="Times New Roman" w:eastAsia="Times New Roman" w:hAnsi="Times New Roman"/>
          <w:color w:val="00000A"/>
          <w:sz w:val="24"/>
          <w:szCs w:val="24"/>
          <w:lang w:val="uk-UA"/>
        </w:rPr>
        <w:t xml:space="preserve"> міської ради</w:t>
      </w:r>
    </w:p>
    <w:p w:rsidR="008843EA" w:rsidRDefault="008843EA" w:rsidP="008843EA">
      <w:pPr>
        <w:tabs>
          <w:tab w:val="left" w:pos="709"/>
        </w:tabs>
        <w:suppressAutoHyphens/>
        <w:spacing w:after="0" w:line="240" w:lineRule="auto"/>
        <w:rPr>
          <w:rFonts w:eastAsia="DejaVu Sans" w:cs="DejaVu Sans"/>
          <w:color w:val="00000A"/>
          <w:lang w:val="uk-UA"/>
        </w:rPr>
      </w:pPr>
      <w:r>
        <w:rPr>
          <w:rFonts w:ascii="Times New Roman" w:eastAsia="DejaVu Sans" w:hAnsi="Times New Roman"/>
          <w:b/>
          <w:color w:val="00000A"/>
          <w:sz w:val="24"/>
          <w:szCs w:val="24"/>
          <w:lang w:val="uk-UA"/>
        </w:rPr>
        <w:t>ВИРІШИВ:</w:t>
      </w:r>
    </w:p>
    <w:p w:rsidR="008843EA" w:rsidRDefault="008843EA" w:rsidP="008843EA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color w:val="00000A"/>
          <w:sz w:val="24"/>
          <w:szCs w:val="24"/>
          <w:lang w:val="uk-UA"/>
        </w:rPr>
      </w:pPr>
      <w:r>
        <w:rPr>
          <w:rFonts w:ascii="Times New Roman" w:eastAsia="DejaVu Sans" w:hAnsi="Times New Roman"/>
          <w:color w:val="00000A"/>
          <w:sz w:val="24"/>
          <w:szCs w:val="24"/>
          <w:lang w:val="uk-UA"/>
        </w:rPr>
        <w:t xml:space="preserve">1. Прийняти звіт завідувача комунального закладу «Дошкільний навчальний заклад </w:t>
      </w:r>
      <w:proofErr w:type="spellStart"/>
      <w:r>
        <w:rPr>
          <w:rFonts w:ascii="Times New Roman" w:eastAsia="DejaVu Sans" w:hAnsi="Times New Roman"/>
          <w:color w:val="00000A"/>
          <w:sz w:val="24"/>
          <w:szCs w:val="24"/>
          <w:lang w:val="uk-UA"/>
        </w:rPr>
        <w:t>ясла-</w:t>
      </w:r>
      <w:proofErr w:type="spellEnd"/>
      <w:r>
        <w:rPr>
          <w:rFonts w:ascii="Times New Roman" w:eastAsia="DejaVu Sans" w:hAnsi="Times New Roman"/>
          <w:color w:val="00000A"/>
          <w:sz w:val="24"/>
          <w:szCs w:val="24"/>
          <w:lang w:val="uk-UA"/>
        </w:rPr>
        <w:t xml:space="preserve"> садок №124 м. Щастя»  </w:t>
      </w:r>
      <w:proofErr w:type="spellStart"/>
      <w:r>
        <w:rPr>
          <w:rFonts w:ascii="Times New Roman" w:eastAsia="DejaVu Sans" w:hAnsi="Times New Roman"/>
          <w:color w:val="00000A"/>
          <w:sz w:val="24"/>
          <w:szCs w:val="24"/>
          <w:lang w:val="uk-UA"/>
        </w:rPr>
        <w:t>Бахметьєвої</w:t>
      </w:r>
      <w:proofErr w:type="spellEnd"/>
      <w:r>
        <w:rPr>
          <w:rFonts w:ascii="Times New Roman" w:eastAsia="DejaVu Sans" w:hAnsi="Times New Roman"/>
          <w:color w:val="00000A"/>
          <w:sz w:val="24"/>
          <w:szCs w:val="24"/>
          <w:lang w:val="uk-UA"/>
        </w:rPr>
        <w:t xml:space="preserve"> А.О. за 9 місяців 2013року  до відома.</w:t>
      </w:r>
    </w:p>
    <w:p w:rsidR="008843EA" w:rsidRDefault="008843EA" w:rsidP="008843EA">
      <w:pPr>
        <w:tabs>
          <w:tab w:val="left" w:pos="709"/>
        </w:tabs>
        <w:suppressAutoHyphens/>
        <w:spacing w:after="0" w:line="240" w:lineRule="auto"/>
        <w:jc w:val="both"/>
        <w:rPr>
          <w:rFonts w:ascii="Calibri" w:eastAsia="DejaVu Sans" w:hAnsi="Calibri" w:cs="DejaVu Sans"/>
          <w:color w:val="00000A"/>
          <w:lang w:val="uk-UA"/>
        </w:rPr>
      </w:pPr>
      <w:r>
        <w:rPr>
          <w:rFonts w:ascii="Times New Roman" w:eastAsia="DejaVu Sans" w:hAnsi="Times New Roman"/>
          <w:color w:val="00000A"/>
          <w:sz w:val="24"/>
          <w:szCs w:val="24"/>
          <w:lang w:val="uk-UA"/>
        </w:rPr>
        <w:t xml:space="preserve">2. Визнати роботу завідувача комунального закладу «Дошкільний навчальний заклад ясла-садок №124 м. Щастя» </w:t>
      </w:r>
      <w:proofErr w:type="spellStart"/>
      <w:r>
        <w:rPr>
          <w:rFonts w:ascii="Times New Roman" w:eastAsia="DejaVu Sans" w:hAnsi="Times New Roman"/>
          <w:color w:val="00000A"/>
          <w:sz w:val="24"/>
          <w:szCs w:val="24"/>
          <w:lang w:val="uk-UA"/>
        </w:rPr>
        <w:t>Бахметьєвої</w:t>
      </w:r>
      <w:proofErr w:type="spellEnd"/>
      <w:r>
        <w:rPr>
          <w:rFonts w:ascii="Times New Roman" w:eastAsia="DejaVu Sans" w:hAnsi="Times New Roman"/>
          <w:color w:val="00000A"/>
          <w:sz w:val="24"/>
          <w:szCs w:val="24"/>
          <w:lang w:val="uk-UA"/>
        </w:rPr>
        <w:t xml:space="preserve"> А.О.  за 9 місяців 2013 року задовільною.</w:t>
      </w:r>
    </w:p>
    <w:p w:rsidR="008843EA" w:rsidRDefault="008843EA" w:rsidP="008843EA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color w:val="00000A"/>
          <w:sz w:val="24"/>
          <w:szCs w:val="24"/>
          <w:lang w:val="uk-UA"/>
        </w:rPr>
      </w:pPr>
      <w:r>
        <w:rPr>
          <w:rFonts w:ascii="Times New Roman" w:eastAsia="DejaVu Sans" w:hAnsi="Times New Roman"/>
          <w:color w:val="00000A"/>
          <w:sz w:val="24"/>
          <w:szCs w:val="24"/>
          <w:lang w:val="uk-UA"/>
        </w:rPr>
        <w:t xml:space="preserve">3. Зобов’язати завідувача комунального закладу «Дошкільний навчальний заклад </w:t>
      </w:r>
      <w:proofErr w:type="spellStart"/>
      <w:r>
        <w:rPr>
          <w:rFonts w:ascii="Times New Roman" w:eastAsia="DejaVu Sans" w:hAnsi="Times New Roman"/>
          <w:color w:val="00000A"/>
          <w:sz w:val="24"/>
          <w:szCs w:val="24"/>
          <w:lang w:val="uk-UA"/>
        </w:rPr>
        <w:t>ясла-</w:t>
      </w:r>
      <w:proofErr w:type="spellEnd"/>
      <w:r>
        <w:rPr>
          <w:rFonts w:ascii="Times New Roman" w:eastAsia="DejaVu Sans" w:hAnsi="Times New Roman"/>
          <w:color w:val="00000A"/>
          <w:sz w:val="24"/>
          <w:szCs w:val="24"/>
          <w:lang w:val="uk-UA"/>
        </w:rPr>
        <w:t xml:space="preserve"> садок №124 м. Щастя»  </w:t>
      </w:r>
      <w:proofErr w:type="spellStart"/>
      <w:r>
        <w:rPr>
          <w:rFonts w:ascii="Times New Roman" w:eastAsia="DejaVu Sans" w:hAnsi="Times New Roman"/>
          <w:color w:val="00000A"/>
          <w:sz w:val="24"/>
          <w:szCs w:val="24"/>
          <w:lang w:val="uk-UA"/>
        </w:rPr>
        <w:t>Бахметьєву</w:t>
      </w:r>
      <w:proofErr w:type="spellEnd"/>
      <w:r>
        <w:rPr>
          <w:rFonts w:ascii="Times New Roman" w:eastAsia="DejaVu Sans" w:hAnsi="Times New Roman"/>
          <w:color w:val="00000A"/>
          <w:sz w:val="24"/>
          <w:szCs w:val="24"/>
          <w:lang w:val="uk-UA"/>
        </w:rPr>
        <w:t xml:space="preserve"> А.О..</w:t>
      </w:r>
    </w:p>
    <w:p w:rsidR="008843EA" w:rsidRDefault="008843EA" w:rsidP="008843EA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DejaVu Sans" w:hAnsi="Times New Roman"/>
          <w:color w:val="00000A"/>
          <w:sz w:val="24"/>
          <w:szCs w:val="24"/>
          <w:lang w:val="uk-UA"/>
        </w:rPr>
      </w:pPr>
      <w:r>
        <w:rPr>
          <w:rFonts w:ascii="Times New Roman" w:eastAsia="DejaVu Sans" w:hAnsi="Times New Roman"/>
          <w:color w:val="00000A"/>
          <w:sz w:val="24"/>
          <w:szCs w:val="24"/>
          <w:lang w:val="uk-UA"/>
        </w:rPr>
        <w:t>Продовжувати:</w:t>
      </w:r>
    </w:p>
    <w:p w:rsidR="008843EA" w:rsidRDefault="008843EA" w:rsidP="008843EA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/>
          <w:color w:val="00000A"/>
          <w:sz w:val="24"/>
          <w:szCs w:val="24"/>
          <w:lang w:val="uk-UA"/>
        </w:rPr>
      </w:pPr>
      <w:r>
        <w:rPr>
          <w:rFonts w:ascii="Times New Roman" w:eastAsia="DejaVu Sans" w:hAnsi="Times New Roman"/>
          <w:color w:val="00000A"/>
          <w:sz w:val="24"/>
          <w:szCs w:val="24"/>
          <w:lang w:val="uk-UA"/>
        </w:rPr>
        <w:t>3.1.Здійснювання внутрішнього фінансового контролю за повнотою надходжень та за ефективним і раціональним використанням бюджетних коштів.</w:t>
      </w:r>
    </w:p>
    <w:p w:rsidR="008843EA" w:rsidRDefault="008843EA" w:rsidP="008843EA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/>
          <w:color w:val="00000A"/>
          <w:sz w:val="24"/>
          <w:szCs w:val="24"/>
          <w:lang w:val="uk-UA"/>
        </w:rPr>
      </w:pPr>
      <w:r>
        <w:rPr>
          <w:rFonts w:ascii="Times New Roman" w:eastAsia="DejaVu Sans" w:hAnsi="Times New Roman"/>
          <w:color w:val="00000A"/>
          <w:sz w:val="24"/>
          <w:szCs w:val="24"/>
          <w:lang w:val="uk-UA"/>
        </w:rPr>
        <w:t>3.2. Пошук нових джерел отримання доходу</w:t>
      </w:r>
    </w:p>
    <w:p w:rsidR="008843EA" w:rsidRDefault="008843EA" w:rsidP="008843EA">
      <w:pPr>
        <w:tabs>
          <w:tab w:val="left" w:pos="709"/>
        </w:tabs>
        <w:suppressAutoHyphens/>
        <w:spacing w:after="0" w:line="240" w:lineRule="auto"/>
        <w:jc w:val="both"/>
        <w:rPr>
          <w:rFonts w:ascii="Calibri" w:eastAsia="DejaVu Sans" w:hAnsi="Calibri" w:cs="DejaVu Sans"/>
          <w:color w:val="00000A"/>
        </w:rPr>
      </w:pPr>
      <w:r>
        <w:rPr>
          <w:rFonts w:ascii="Times New Roman" w:eastAsia="DejaVu Sans" w:hAnsi="Times New Roman"/>
          <w:color w:val="00000A"/>
          <w:sz w:val="24"/>
          <w:szCs w:val="24"/>
          <w:lang w:val="uk-UA"/>
        </w:rPr>
        <w:t>3.3. Інформувати населення міста про роботу закладу.</w:t>
      </w:r>
    </w:p>
    <w:p w:rsidR="008843EA" w:rsidRDefault="008843EA" w:rsidP="008843EA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color w:val="00000A"/>
          <w:sz w:val="24"/>
          <w:szCs w:val="24"/>
          <w:lang w:val="uk-UA"/>
        </w:rPr>
      </w:pPr>
      <w:r>
        <w:rPr>
          <w:rFonts w:ascii="Times New Roman" w:eastAsia="DejaVu Sans" w:hAnsi="Times New Roman"/>
          <w:color w:val="00000A"/>
          <w:sz w:val="24"/>
          <w:szCs w:val="24"/>
          <w:lang w:val="uk-UA"/>
        </w:rPr>
        <w:t xml:space="preserve">4.  Секретарю виконавчого комітету </w:t>
      </w:r>
      <w:proofErr w:type="spellStart"/>
      <w:r>
        <w:rPr>
          <w:rFonts w:ascii="Times New Roman" w:eastAsia="DejaVu Sans" w:hAnsi="Times New Roman"/>
          <w:color w:val="00000A"/>
          <w:sz w:val="24"/>
          <w:szCs w:val="24"/>
          <w:lang w:val="uk-UA"/>
        </w:rPr>
        <w:t>Щастинської</w:t>
      </w:r>
      <w:proofErr w:type="spellEnd"/>
      <w:r>
        <w:rPr>
          <w:rFonts w:ascii="Times New Roman" w:eastAsia="DejaVu Sans" w:hAnsi="Times New Roman"/>
          <w:color w:val="00000A"/>
          <w:sz w:val="24"/>
          <w:szCs w:val="24"/>
          <w:lang w:val="uk-UA"/>
        </w:rPr>
        <w:t xml:space="preserve"> міської ради Писаренко І.М. здійснити необхідні заходи, пов'язані з прийняттям цього рішення відповідно до розпорядження </w:t>
      </w:r>
      <w:proofErr w:type="spellStart"/>
      <w:r>
        <w:rPr>
          <w:rFonts w:ascii="Times New Roman" w:eastAsia="DejaVu Sans" w:hAnsi="Times New Roman"/>
          <w:color w:val="00000A"/>
          <w:sz w:val="24"/>
          <w:szCs w:val="24"/>
          <w:lang w:val="uk-UA"/>
        </w:rPr>
        <w:t>Щастинського</w:t>
      </w:r>
      <w:proofErr w:type="spellEnd"/>
      <w:r>
        <w:rPr>
          <w:rFonts w:ascii="Times New Roman" w:eastAsia="DejaVu Sans" w:hAnsi="Times New Roman"/>
          <w:color w:val="00000A"/>
          <w:sz w:val="24"/>
          <w:szCs w:val="24"/>
          <w:lang w:val="uk-UA"/>
        </w:rPr>
        <w:t xml:space="preserve"> міського голови від 20.07.2011р. № 62</w:t>
      </w:r>
    </w:p>
    <w:p w:rsidR="008843EA" w:rsidRDefault="008843EA" w:rsidP="008843EA">
      <w:pPr>
        <w:tabs>
          <w:tab w:val="left" w:pos="709"/>
        </w:tabs>
        <w:suppressAutoHyphens/>
        <w:spacing w:after="0" w:line="240" w:lineRule="auto"/>
        <w:jc w:val="both"/>
        <w:rPr>
          <w:rFonts w:ascii="Calibri" w:eastAsia="DejaVu Sans" w:hAnsi="Calibri" w:cs="DejaVu Sans"/>
          <w:color w:val="00000A"/>
          <w:lang w:val="uk-UA"/>
        </w:rPr>
      </w:pPr>
      <w:r>
        <w:rPr>
          <w:rFonts w:ascii="Times New Roman" w:eastAsia="DejaVu Sans" w:hAnsi="Times New Roman"/>
          <w:color w:val="00000A"/>
          <w:sz w:val="24"/>
          <w:szCs w:val="24"/>
          <w:lang w:val="uk-UA"/>
        </w:rPr>
        <w:t>"Про деякі питання щодо оприлюднення публічної інформації, яка міститься в актах місцевого самоврядування".</w:t>
      </w:r>
    </w:p>
    <w:p w:rsidR="008843EA" w:rsidRDefault="008843EA" w:rsidP="008843EA">
      <w:pPr>
        <w:tabs>
          <w:tab w:val="left" w:pos="709"/>
        </w:tabs>
        <w:suppressAutoHyphens/>
        <w:spacing w:line="240" w:lineRule="auto"/>
        <w:jc w:val="both"/>
        <w:rPr>
          <w:rFonts w:eastAsia="DejaVu Sans" w:cs="DejaVu Sans"/>
          <w:color w:val="00000A"/>
        </w:rPr>
      </w:pPr>
      <w:r>
        <w:rPr>
          <w:rFonts w:ascii="Times New Roman" w:eastAsia="DejaVu Sans" w:hAnsi="Times New Roman"/>
          <w:color w:val="00000A"/>
          <w:sz w:val="24"/>
          <w:szCs w:val="24"/>
          <w:lang w:val="uk-UA"/>
        </w:rPr>
        <w:t>5. Контроль за виконанням цього рішення залишаю за собою.</w:t>
      </w:r>
    </w:p>
    <w:p w:rsidR="008843EA" w:rsidRDefault="008843EA" w:rsidP="008843EA">
      <w:pPr>
        <w:tabs>
          <w:tab w:val="left" w:pos="709"/>
        </w:tabs>
        <w:suppressAutoHyphens/>
        <w:spacing w:after="0" w:line="240" w:lineRule="auto"/>
        <w:jc w:val="both"/>
        <w:rPr>
          <w:rFonts w:eastAsia="DejaVu Sans" w:cs="DejaVu Sans"/>
          <w:color w:val="00000A"/>
          <w:lang w:val="uk-UA"/>
        </w:rPr>
      </w:pPr>
    </w:p>
    <w:p w:rsidR="008843EA" w:rsidRDefault="008843EA" w:rsidP="008843EA">
      <w:pPr>
        <w:tabs>
          <w:tab w:val="left" w:pos="709"/>
        </w:tabs>
        <w:suppressAutoHyphens/>
        <w:spacing w:after="0" w:line="240" w:lineRule="auto"/>
        <w:jc w:val="both"/>
        <w:rPr>
          <w:rFonts w:eastAsia="DejaVu Sans" w:cs="DejaVu Sans"/>
          <w:color w:val="00000A"/>
          <w:lang w:val="uk-UA"/>
        </w:rPr>
      </w:pPr>
    </w:p>
    <w:p w:rsidR="008843EA" w:rsidRDefault="008843EA" w:rsidP="008843EA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b/>
          <w:color w:val="00000A"/>
          <w:lang w:val="uk-UA"/>
        </w:rPr>
      </w:pPr>
      <w:r>
        <w:rPr>
          <w:rFonts w:ascii="Times New Roman" w:eastAsia="DejaVu Sans" w:hAnsi="Times New Roman"/>
          <w:b/>
          <w:color w:val="00000A"/>
          <w:lang w:val="uk-UA"/>
        </w:rPr>
        <w:t>Міський  голова                                                                                   В.</w:t>
      </w:r>
      <w:proofErr w:type="spellStart"/>
      <w:r>
        <w:rPr>
          <w:rFonts w:ascii="Times New Roman" w:eastAsia="DejaVu Sans" w:hAnsi="Times New Roman"/>
          <w:b/>
          <w:color w:val="00000A"/>
          <w:lang w:val="uk-UA"/>
        </w:rPr>
        <w:t>Живлюк</w:t>
      </w:r>
      <w:proofErr w:type="spellEnd"/>
    </w:p>
    <w:p w:rsidR="002C672B" w:rsidRDefault="002C672B"/>
    <w:sectPr w:rsidR="002C672B" w:rsidSect="008843E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8843EA"/>
    <w:rsid w:val="002C672B"/>
    <w:rsid w:val="00884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4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43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0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1775</Characters>
  <Application>Microsoft Office Word</Application>
  <DocSecurity>0</DocSecurity>
  <Lines>14</Lines>
  <Paragraphs>4</Paragraphs>
  <ScaleCrop>false</ScaleCrop>
  <Company/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Alekseyev-PC</dc:creator>
  <cp:keywords/>
  <dc:description/>
  <cp:lastModifiedBy>Alekseyev-PC</cp:lastModifiedBy>
  <cp:revision>3</cp:revision>
  <dcterms:created xsi:type="dcterms:W3CDTF">2013-12-03T12:53:00Z</dcterms:created>
  <dcterms:modified xsi:type="dcterms:W3CDTF">2013-12-03T12:53:00Z</dcterms:modified>
</cp:coreProperties>
</file>